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pacing w:val="20"/>
          <w:sz w:val="44"/>
        </w:rPr>
        <w:t xml:space="preserve">2026年启东市教育体育局网络线路出口租赁及南通市局互联电路项目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highlight w:val="yellow"/>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TXinwei" w:hAnsi="STXinwei" w:eastAsia="STXinwei" w:cs="STXinwei"/>
          <w:b/>
          <w:color w:val="000000"/>
          <w:sz w:val="100"/>
        </w:rPr>
        <w:t xml:space="preserve">政府采购谈判文件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项目编号：JSZC-320681-JZCG-T2025-0085</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yellow"/>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4"/>
        </w:rPr>
        <w:t xml:space="preserve">启东市公共资源交易中心</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2025</w:t>
      </w:r>
      <w:r>
        <w:rPr>
          <w:rFonts w:ascii="SimSun" w:hAnsi="SimSun" w:eastAsia="SimSun" w:cs="SimSun"/>
          <w:b/>
          <w:color w:val="000000"/>
          <w:sz w:val="32"/>
        </w:rPr>
        <w:t xml:space="preserve">年</w:t>
      </w:r>
      <w:r>
        <w:rPr>
          <w:rFonts w:ascii="Arial" w:hAnsi="Arial" w:eastAsia="Arial" w:cs="Arial"/>
          <w:b/>
          <w:color w:val="000000"/>
          <w:sz w:val="32"/>
        </w:rPr>
        <w:t xml:space="preserve">12</w:t>
      </w:r>
      <w:r>
        <w:rPr>
          <w:rFonts w:ascii="SimSun" w:hAnsi="SimSun" w:eastAsia="SimSun" w:cs="SimSun"/>
          <w:b/>
          <w:color w:val="000000"/>
          <w:sz w:val="32"/>
        </w:rPr>
        <w:t xml:space="preserve">月</w:t>
      </w:r>
      <w:r>
        <w:rPr>
          <w:rFonts w:ascii="Arial" w:hAnsi="Arial" w:eastAsia="Arial" w:cs="Arial"/>
          <w:b/>
          <w:color w:val="000000"/>
          <w:sz w:val="32"/>
        </w:rPr>
        <w:t xml:space="preserve">29</w:t>
      </w:r>
      <w:r>
        <w:rPr>
          <w:rFonts w:ascii="SimSun" w:hAnsi="SimSun" w:eastAsia="SimSun" w:cs="SimSun"/>
          <w:b/>
          <w:color w:val="000000"/>
          <w:sz w:val="32"/>
        </w:rPr>
        <w:t xml:space="preserve">日</w:t>
      </w:r>
      <w:r/>
    </w:p>
    <w:p>
      <w:pPr>
        <w:ind w:left="-2" w:right="120" w:firstLine="0"/>
        <w:jc w:val="center"/>
        <w:spacing w:before="120" w:after="120" w:line="49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158"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u w:val="single"/>
        </w:rPr>
        <w:t xml:space="preserve">________________________________________________________________</w:t>
      </w:r>
      <w:r/>
    </w:p>
    <w:p>
      <w:pPr>
        <w:ind w:left="-158"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地址：</w:t>
      </w:r>
      <w:r>
        <w:rPr>
          <w:rFonts w:ascii="FangSong" w:hAnsi="FangSong" w:eastAsia="FangSong" w:cs="FangSong"/>
          <w:color w:val="000000"/>
          <w:sz w:val="32"/>
        </w:rPr>
        <w:t xml:space="preserve">启东市金桥路</w:t>
      </w:r>
      <w:r>
        <w:rPr>
          <w:rFonts w:ascii="Times New Roman" w:hAnsi="Times New Roman" w:eastAsia="Times New Roman" w:cs="Times New Roman"/>
          <w:color w:val="000000"/>
          <w:sz w:val="32"/>
        </w:rPr>
        <w:t xml:space="preserve">199</w:t>
      </w:r>
      <w:r>
        <w:rPr>
          <w:rFonts w:ascii="FangSong" w:hAnsi="FangSong" w:eastAsia="FangSong" w:cs="FangSong"/>
          <w:color w:val="000000"/>
          <w:sz w:val="32"/>
        </w:rPr>
        <w:t xml:space="preserve">号</w:t>
      </w:r>
      <w:r/>
    </w:p>
    <w:p>
      <w:pPr>
        <w:ind w:left="-158"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邮政编码：</w:t>
      </w:r>
      <w:r>
        <w:rPr>
          <w:rFonts w:ascii="Times New Roman" w:hAnsi="Times New Roman" w:eastAsia="Times New Roman" w:cs="Times New Roman"/>
          <w:color w:val="000000"/>
          <w:sz w:val="32"/>
        </w:rPr>
        <w:t xml:space="preserve">226200</w:t>
      </w:r>
      <w:r/>
    </w:p>
    <w:p>
      <w:pPr>
        <w:ind w:left="-158" w:right="-601"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江苏政府采购网</w:t>
      </w:r>
      <w:r/>
    </w:p>
    <w:p>
      <w:pPr>
        <w:ind w:left="-158" w:right="-601"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158" w:right="-601"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目 录</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第一部分竞争性谈判公告</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第二部分谈判须知</w:t>
      </w:r>
      <w:r/>
    </w:p>
    <w:p>
      <w:pPr>
        <w:ind w:left="0" w:right="0" w:firstLine="537"/>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第三部分项目需求</w:t>
      </w:r>
      <w:r/>
    </w:p>
    <w:p>
      <w:pPr>
        <w:ind w:left="0" w:right="0" w:firstLine="537"/>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第四部分评审方法和评审标准</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第五部分响应文件格式</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499" w:lineRule="atLeast"/>
        <w:tabs>
          <w:tab w:val="left" w:pos="7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第一部分竞争性谈判公告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受</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启东市教育体育局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的委托，启东市公共资源交易中心就</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年启东市教育体育局网络线路出口租赁及南通市局互联电路项目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rPr>
        <w:t xml:space="preserve">: JSZC-320681-JZCG-T2025-0085)</w:t>
      </w:r>
      <w:r>
        <w:rPr>
          <w:rFonts w:ascii="FangSong" w:hAnsi="FangSong" w:eastAsia="FangSong" w:cs="FangSong"/>
          <w:color w:val="000000"/>
          <w:sz w:val="28"/>
        </w:rPr>
        <w:t xml:space="preserve">进行竞争性谈判采购，欢迎符合条件的供应商参加谈判。</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年启东市教育体育局网络线路出口租赁及南通市局互联电路项目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的潜在供应商应在江苏政府采购网获取采购文件，并于</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日</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点</w:t>
      </w:r>
      <w:r>
        <w:rPr>
          <w:rFonts w:ascii="Times New Roman" w:hAnsi="Times New Roman" w:eastAsia="Times New Roman" w:cs="Times New Roman"/>
          <w:color w:val="000000"/>
          <w:sz w:val="28"/>
        </w:rPr>
        <w:t xml:space="preserve">00</w:t>
      </w:r>
      <w:r>
        <w:rPr>
          <w:rFonts w:ascii="FangSong" w:hAnsi="FangSong" w:eastAsia="FangSong" w:cs="FangSong"/>
          <w:color w:val="000000"/>
          <w:sz w:val="28"/>
        </w:rPr>
        <w:t xml:space="preserve">分（北京时间）前提交响应文件。</w:t>
      </w:r>
      <w:r/>
    </w:p>
    <w:p>
      <w:pPr>
        <w:ind w:left="0" w:right="0" w:firstLine="577"/>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7"/>
          <w:sz w:val="28"/>
        </w:rPr>
        <w:t xml:space="preserve">一、项目基本情况</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Times New Roman" w:hAnsi="Times New Roman" w:eastAsia="Times New Roman" w:cs="Times New Roman"/>
          <w:color w:val="000000"/>
          <w:sz w:val="28"/>
        </w:rPr>
        <w:t xml:space="preserve">JSZC-320681-JZCG-T2025-0085</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年启东市教育体育局网络线路出口租赁及南通市局互联电路项目</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项目类型：服务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所属行业：信息传输业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w:t>
      </w: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w:t>
      </w: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万元。本项目采取单价报价方式，其中互联网络出口租赁独享</w:t>
      </w:r>
      <w:r>
        <w:rPr>
          <w:rFonts w:ascii="Times New Roman" w:hAnsi="Times New Roman" w:eastAsia="Times New Roman" w:cs="Times New Roman"/>
          <w:color w:val="000000"/>
          <w:sz w:val="28"/>
        </w:rPr>
        <w:t xml:space="preserve">10G,</w:t>
      </w:r>
      <w:r>
        <w:rPr>
          <w:rFonts w:ascii="FangSong" w:hAnsi="FangSong" w:eastAsia="FangSong" w:cs="FangSong"/>
          <w:color w:val="000000"/>
          <w:sz w:val="28"/>
        </w:rPr>
        <w:t xml:space="preserve">最高限价</w:t>
      </w:r>
      <w:r>
        <w:rPr>
          <w:rFonts w:ascii="Times New Roman" w:hAnsi="Times New Roman" w:eastAsia="Times New Roman" w:cs="Times New Roman"/>
          <w:color w:val="000000"/>
          <w:sz w:val="28"/>
        </w:rPr>
        <w:t xml:space="preserve">31656.5</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月；南通市局互联电路</w:t>
      </w:r>
      <w:r>
        <w:rPr>
          <w:rFonts w:ascii="Times New Roman" w:hAnsi="Times New Roman" w:eastAsia="Times New Roman" w:cs="Times New Roman"/>
          <w:color w:val="000000"/>
          <w:sz w:val="28"/>
        </w:rPr>
        <w:t xml:space="preserve">DWDM2G</w:t>
      </w:r>
      <w:r>
        <w:rPr>
          <w:rFonts w:ascii="FangSong" w:hAnsi="FangSong" w:eastAsia="FangSong" w:cs="FangSong"/>
          <w:color w:val="000000"/>
          <w:sz w:val="28"/>
        </w:rPr>
        <w:t xml:space="preserve">，最高限价</w:t>
      </w:r>
      <w:r>
        <w:rPr>
          <w:rFonts w:ascii="Times New Roman" w:hAnsi="Times New Roman" w:eastAsia="Times New Roman" w:cs="Times New Roman"/>
          <w:color w:val="000000"/>
          <w:sz w:val="28"/>
        </w:rPr>
        <w:t xml:space="preserve">3343.5</w:t>
      </w:r>
      <w:r>
        <w:rPr>
          <w:rFonts w:ascii="FangSong" w:hAnsi="FangSong" w:eastAsia="FangSong" w:cs="FangSong"/>
          <w:color w:val="000000"/>
          <w:sz w:val="28"/>
        </w:rPr>
        <w:t xml:space="preserve">元</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月，总限价</w:t>
      </w: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万元。</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采购需求：详见谈判文件，请仔细研究。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合同履行期限：详见谈判文件第三部分项目需求。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本项目是否接受联合体响应：否。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本项目是否接受分包：否。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二、供应商的资格要求：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满足《中华人民共和国政府采购法》第二十二条规定。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落实政府采购政策需满足的资格要求：</w:t>
      </w:r>
      <w:r>
        <w:rPr>
          <w:rFonts w:ascii="FangSong" w:hAnsi="FangSong" w:eastAsia="FangSong" w:cs="FangSong"/>
          <w:color w:val="000000"/>
          <w:sz w:val="28"/>
          <w:u w:val="single"/>
        </w:rPr>
        <w:t xml:space="preserve">本项目属于非专门面向中小企业采购的项目，无落实政府采购政策需满足的资格要求。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本项目的特定资格要求：在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w:t>
      </w:r>
      <w:r>
        <w:rPr>
          <w:rFonts w:ascii="Times New Roman" w:hAnsi="Times New Roman" w:eastAsia="Times New Roman" w:cs="Times New Roman"/>
          <w:color w:val="000000"/>
          <w:sz w:val="28"/>
        </w:rPr>
        <w:t xml:space="preserve">www.creditchina.gov.cn</w:t>
      </w:r>
      <w:r>
        <w:rPr>
          <w:rFonts w:ascii="FangSong" w:hAnsi="FangSong" w:eastAsia="FangSong" w:cs="FangSong"/>
          <w:color w:val="000000"/>
          <w:sz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三、获取采购文件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时间：自本公告发布之日起至</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日</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点</w:t>
      </w:r>
      <w:r>
        <w:rPr>
          <w:rFonts w:ascii="Times New Roman" w:hAnsi="Times New Roman" w:eastAsia="Times New Roman" w:cs="Times New Roman"/>
          <w:color w:val="000000"/>
          <w:sz w:val="28"/>
        </w:rPr>
        <w:t xml:space="preserve">00</w:t>
      </w:r>
      <w:r>
        <w:rPr>
          <w:rFonts w:ascii="FangSong" w:hAnsi="FangSong" w:eastAsia="FangSong" w:cs="FangSong"/>
          <w:color w:val="000000"/>
          <w:sz w:val="28"/>
        </w:rPr>
        <w:t xml:space="preserve">分（北京时间）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地点：江苏政府采购网（网上注册登记成功后系统内免费下载）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方式：本项目采用网上注册登记方式。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．潜在供应商访问电子招标响应交易平台的网络地址和方法：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“苏采云”系统用户注册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获取“</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绑定与登录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网上报名</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下载采购文件（后缀名为“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将后缀名为“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”的采购文件导入政府采购客户端工具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制作响应文件</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导出加密的响应文件（后缀名为</w:t>
      </w:r>
      <w:r>
        <w:rPr>
          <w:rFonts w:ascii="Times New Roman" w:hAnsi="Times New Roman" w:eastAsia="Times New Roman" w:cs="Times New Roman"/>
          <w:color w:val="000000"/>
          <w:sz w:val="28"/>
        </w:rPr>
        <w:t xml:space="preserve">zip</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通过“苏采云”系统上传响应文件。具体见江苏政府采购网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资料下载中《江苏省政府采购管理交易系统（苏采云）供应商操作指南》。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．潜在供应商访问“苏采云”系统的网络地址和方法：“苏采云”系统的网址：</w:t>
      </w:r>
      <w:r>
        <w:rPr>
          <w:rFonts w:ascii="Times New Roman" w:hAnsi="Times New Roman" w:eastAsia="Times New Roman" w:cs="Times New Roman"/>
          <w:color w:val="000000"/>
          <w:sz w:val="28"/>
        </w:rPr>
        <w:t xml:space="preserve">http://jszfcg.jsczt.cn/</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数字证书”的获取：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供应商需办理</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锁，“苏采云”系统目前仅支持政务</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、方正签章，省内各地区办理的用于“苏采云”平台的政务</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、方正签章全省通用。“</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数字证书”的办理方法详见江苏政府采购网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供应商进入</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办理指南中《江苏省政府采购数字证书（供应商）数字证书</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及电子签章办理指南》。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．采购文件（后缀名为“</w:t>
      </w:r>
      <w:r>
        <w:rPr>
          <w:rFonts w:ascii="Times New Roman" w:hAnsi="Times New Roman" w:eastAsia="Times New Roman" w:cs="Times New Roman"/>
          <w:color w:val="000000"/>
          <w:sz w:val="28"/>
        </w:rPr>
        <w:t xml:space="preserve">.kedt</w:t>
      </w:r>
      <w:r>
        <w:rPr>
          <w:rFonts w:ascii="FangSong" w:hAnsi="FangSong" w:eastAsia="FangSong" w:cs="FangSong"/>
          <w:color w:val="000000"/>
          <w:sz w:val="28"/>
        </w:rPr>
        <w:t xml:space="preserve">”）、供应商操作指南及政府采购客户端工具可通过“苏采云”系统</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已报名项目</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报名详情页面内相应链接进行下载。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．招标代理机构（采购代理机构）将数据电文形式的采购文件加载至“苏采云”系统，供潜在供应商下载或者查阅。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．请潜在响应单位提前安装相应的控件（详见《江苏省政府采购管理交易系统（苏采云）供应商操作指南》）并使用谷歌浏览器登录“苏采云”系统参与不见面开评标。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注：如潜在供应商未按上述要求操作，将自行承担所产生的风险。</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四、提交响应文件截止时间、谈判时间和地点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月</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日</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点</w:t>
      </w:r>
      <w:r>
        <w:rPr>
          <w:rFonts w:ascii="Times New Roman" w:hAnsi="Times New Roman" w:eastAsia="Times New Roman" w:cs="Times New Roman"/>
          <w:color w:val="000000"/>
          <w:sz w:val="28"/>
        </w:rPr>
        <w:t xml:space="preserve">00</w:t>
      </w:r>
      <w:r>
        <w:rPr>
          <w:rFonts w:ascii="FangSong" w:hAnsi="FangSong" w:eastAsia="FangSong" w:cs="FangSong"/>
          <w:color w:val="000000"/>
          <w:sz w:val="28"/>
        </w:rPr>
        <w:t xml:space="preserve">分（北京时间）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逾时，交易系统将拒绝接受上传响应文件电子文档。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各供应商请关注开标大厅交流区，在开标结束后，请勿离开开标大厅，待评审进行到价格环节，竞谈小组或项目发起方（代理单位）在“苏采云”系统中发出最后报价指令，各供应商须在“苏采云”系统显示的截止时间内完成系统最后报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．线上开标地点：“苏采云”系统（网址：</w:t>
      </w:r>
      <w:r>
        <w:rPr>
          <w:rFonts w:ascii="Times New Roman" w:hAnsi="Times New Roman" w:eastAsia="Times New Roman" w:cs="Times New Roman"/>
          <w:color w:val="000000"/>
          <w:sz w:val="28"/>
        </w:rPr>
        <w:t xml:space="preserve">http://jszfcg.jsczt.cn/</w:t>
      </w:r>
      <w:r>
        <w:rPr>
          <w:rFonts w:ascii="FangSong" w:hAnsi="FangSong" w:eastAsia="FangSong" w:cs="FangSong"/>
          <w:color w:val="000000"/>
          <w:sz w:val="28"/>
        </w:rPr>
        <w:t xml:space="preserve">）“开标大厅”。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五、公告期限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个工作日。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六、其他补充事宜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．响应保证金：免收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．项目谈判活动模式：不见面远程谈判模式，供应商在各自地点通过“苏采云”系统参加谈判。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．项目演示、样品、答辩等：无。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．对项目需求部分（供应商资格要求、项目需求、商务技术评分标准）的询问、质疑请向采购人提出，由采购人负责答复；对项目谈判文件其他部分的询问请向谈判文件制作人或项目谈判经办人提出；对在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电子交易平台</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操作阶段的询问请向交易系统软件维护人员提出。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right="0" w:firstLine="574"/>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7"/>
          <w:sz w:val="28"/>
        </w:rPr>
        <w:t xml:space="preserve">七、凡对本次采购提出询问，请按以下方式联系。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．采购人信息</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名称：启东市教育体育局</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 </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址：汇龙镇人民中路</w:t>
      </w:r>
      <w:r>
        <w:rPr>
          <w:rFonts w:ascii="Times New Roman" w:hAnsi="Times New Roman" w:eastAsia="Times New Roman" w:cs="Times New Roman"/>
          <w:color w:val="000000"/>
          <w:sz w:val="28"/>
        </w:rPr>
        <w:t xml:space="preserve">726</w:t>
      </w:r>
      <w:r>
        <w:rPr>
          <w:rFonts w:ascii="FangSong" w:hAnsi="FangSong" w:eastAsia="FangSong" w:cs="FangSong"/>
          <w:color w:val="000000"/>
          <w:sz w:val="28"/>
        </w:rPr>
        <w:t xml:space="preserve">号</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联系人：陈老师</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w:t>
      </w:r>
      <w:r>
        <w:rPr>
          <w:rFonts w:ascii="Times New Roman" w:hAnsi="Times New Roman" w:eastAsia="Times New Roman" w:cs="Times New Roman"/>
          <w:color w:val="000000"/>
          <w:sz w:val="28"/>
        </w:rPr>
        <w:t xml:space="preserve">0513-80923408</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．采购代理机构</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名</w:t>
      </w:r>
      <w:r>
        <w:rPr>
          <w:rFonts w:ascii="Times New Roman" w:hAnsi="Times New Roman" w:eastAsia="Times New Roman" w:cs="Times New Roman"/>
          <w:color w:val="000000"/>
          <w:sz w:val="28"/>
        </w:rPr>
        <w:t xml:space="preserve">  </w:t>
      </w:r>
      <w:r>
        <w:rPr>
          <w:rFonts w:ascii="FangSong" w:hAnsi="FangSong" w:eastAsia="FangSong" w:cs="FangSong"/>
          <w:color w:val="000000"/>
          <w:sz w:val="28"/>
        </w:rPr>
        <w:t xml:space="preserve">称：启东市公共资源交易中心</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地址：启东市金桥路</w:t>
      </w:r>
      <w:r>
        <w:rPr>
          <w:rFonts w:ascii="Times New Roman" w:hAnsi="Times New Roman" w:eastAsia="Times New Roman" w:cs="Times New Roman"/>
          <w:color w:val="000000"/>
          <w:sz w:val="28"/>
        </w:rPr>
        <w:t xml:space="preserve">199</w:t>
      </w:r>
      <w:r>
        <w:rPr>
          <w:rFonts w:ascii="FangSong" w:hAnsi="FangSong" w:eastAsia="FangSong" w:cs="FangSong"/>
          <w:color w:val="000000"/>
          <w:sz w:val="28"/>
        </w:rPr>
        <w:t xml:space="preserve">号</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联系方式：</w:t>
      </w:r>
      <w:r>
        <w:rPr>
          <w:rFonts w:ascii="Times New Roman" w:hAnsi="Times New Roman" w:eastAsia="Times New Roman" w:cs="Times New Roman"/>
          <w:color w:val="000000"/>
          <w:sz w:val="28"/>
        </w:rPr>
        <w:t xml:space="preserve">0513-83340291</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．项目联系方式</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谈判文件制作人：</w:t>
      </w:r>
      <w:r>
        <w:rPr>
          <w:rFonts w:ascii="Times New Roman" w:hAnsi="Times New Roman" w:eastAsia="Times New Roman" w:cs="Times New Roman"/>
          <w:color w:val="000000"/>
          <w:sz w:val="28"/>
        </w:rPr>
        <w:t xml:space="preserve">0513-83340291</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项目谈判经办人：</w:t>
      </w:r>
      <w:r>
        <w:rPr>
          <w:rFonts w:ascii="Times New Roman" w:hAnsi="Times New Roman" w:eastAsia="Times New Roman" w:cs="Times New Roman"/>
          <w:color w:val="000000"/>
          <w:sz w:val="28"/>
        </w:rPr>
        <w:t xml:space="preserve">0513-83340291</w:t>
      </w:r>
      <w:r/>
    </w:p>
    <w:p>
      <w:pPr>
        <w:ind w:left="0" w:right="0" w:firstLine="112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交易系统软件维护人员：</w:t>
      </w:r>
      <w:r>
        <w:rPr>
          <w:rFonts w:ascii="Times New Roman" w:hAnsi="Times New Roman" w:eastAsia="Times New Roman" w:cs="Times New Roman"/>
          <w:color w:val="000000"/>
          <w:sz w:val="28"/>
        </w:rPr>
        <w:t xml:space="preserve">0519-86722801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0519-86722806</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u w:val="none"/>
        </w:rPr>
        <w:t xml:space="preserve">第二部分谈判须知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（一）总则</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采购方式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本次采取竞争性谈判方式，本谈判文件仅适用于谈判公告中所述项目。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u w:val="none"/>
        </w:rPr>
        <w:t xml:space="preserve">合格的</w:t>
      </w:r>
      <w:r>
        <w:rPr>
          <w:rFonts w:ascii="FangSong" w:hAnsi="FangSong" w:eastAsia="FangSong" w:cs="FangSong"/>
          <w:color w:val="000000"/>
          <w:sz w:val="28"/>
        </w:rPr>
        <w:t xml:space="preserve">谈判供应商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满足谈判公告中供应商的资格要求的规定。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满足本谈判文件实质性条款的规定。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u w:val="none"/>
        </w:rPr>
        <w:t xml:space="preserve">适用法律</w:t>
      </w:r>
      <w:r/>
    </w:p>
    <w:p>
      <w:pPr>
        <w:ind w:left="0" w:right="0" w:firstLine="49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本次采购及由此产生的合同受中华人民共和国有关的法律法规制约和保护。</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u w:val="none"/>
        </w:rPr>
        <w:t xml:space="preserve">谈判费用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参加谈判的供应商应自行承担所有与参加谈判有关的费用，无论谈判过程中的做法和结果如何，启东市公共资源交易中心（以下简称交易中心）在任何情况下均无义务和责任承担这些费用。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本次谈判交易中心和采购人不收取标书工本费与成交服务费。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谈判文件的约束力</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供应商一旦参加本项目采购活动，即被认为接受了本谈判文件的规定和约束。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谈判文件的解释</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谈判文件需求部分（供应商资格要求、项目需求、商务技术评分标准）由采购人解释，其他部分由交易中心解释。</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（二）谈判文件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谈判文件构成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谈判文件由以下部分组成：</w:t>
      </w:r>
      <w:r/>
    </w:p>
    <w:p>
      <w:pPr>
        <w:ind w:left="0" w:right="0" w:firstLine="2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）采购邀请</w:t>
      </w:r>
      <w:r/>
    </w:p>
    <w:p>
      <w:pPr>
        <w:ind w:left="0" w:right="0" w:firstLine="2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）谈判须知</w:t>
      </w:r>
      <w:r/>
    </w:p>
    <w:p>
      <w:pPr>
        <w:ind w:left="0" w:right="0" w:firstLine="2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）项目需求</w:t>
      </w:r>
      <w:r/>
    </w:p>
    <w:p>
      <w:pPr>
        <w:ind w:left="0" w:right="0" w:firstLine="2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）评审方法和评审标准</w:t>
      </w:r>
      <w:r/>
    </w:p>
    <w:p>
      <w:pPr>
        <w:ind w:left="0" w:right="0" w:firstLine="2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）响应文件格式</w:t>
      </w:r>
      <w:r/>
    </w:p>
    <w:p>
      <w:pPr>
        <w:ind w:left="0" w:right="0" w:firstLine="2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）附件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请仔细检查谈判文件是否齐全，如有缺漏请立即与交易中心联系解决。</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u w:val="none"/>
        </w:rPr>
        <w:t xml:space="preserve">谈判文件的澄清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任何要求对谈判文件进行澄清的供应商，应在提交首次谈判响应文件截止时间</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个工作日前按谈判公告中的通讯地址，以书面形式通知采购人。采购人有权对发出的谈判文件进行必要的澄清或修改。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采购人视情组织答疑会</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u w:val="none"/>
        </w:rPr>
        <w:t xml:space="preserve">谈判文件的修改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在谈判响应文件提交截止时间前，交易中心可以对谈判文件进行修改。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交易中心有权按照法定的要求推迟响应文件提交截止日期和谈判日期。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rPr>
          <w:rFonts w:ascii="FangSong" w:hAnsi="FangSong" w:eastAsia="FangSong" w:cs="FangSong"/>
          <w:color w:val="000000"/>
          <w:sz w:val="28"/>
        </w:rPr>
        <w:t xml:space="preserve">谈判文件的修改将在江苏政府采购网公布，补充文件将作为谈判文件的组成部分，并对供应商具有约束力。</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（三）响应文件的编制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响应文件的语言及度量衡单位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供应商提交的响应文件以及供应商与交易中心及采购人就有关谈判的所有来往通知、函件和文件均应使用简体中文。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除技术性能另有规定外，响应文件所使用的度量衡单位，均须采用国家法定计量单位。</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u w:val="none"/>
        </w:rPr>
        <w:t xml:space="preserve">响应文件构成</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供应商编写的响应文件应包括资格证明文件、符合性证明文件、谈判响应函、谈判报价表、分项报价明细表、商务部分正负偏离表、技术部分正负偏离表、其他证明文件等部分。供应商按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第五部分 响应文件格式</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要求编写响应文件。</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如标书制作工具中格式和内容与“江苏政府采购网”发布的谈判文件不一致，请以“江苏政府采购网”发布的谈判文件为准。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谈判响应有效期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谈判响应有效期为交易中心规定的响应文件提交截止时间后</w:t>
      </w:r>
      <w:r>
        <w:rPr>
          <w:rFonts w:ascii="FangSong" w:hAnsi="FangSong" w:eastAsia="FangSong" w:cs="FangSong"/>
          <w:b/>
          <w:color w:val="000000"/>
          <w:sz w:val="28"/>
          <w:u w:val="single"/>
        </w:rPr>
        <w:t xml:space="preserve">六十（</w:t>
      </w:r>
      <w:r>
        <w:rPr>
          <w:rFonts w:ascii="Times New Roman" w:hAnsi="Times New Roman" w:eastAsia="Times New Roman" w:cs="Times New Roman"/>
          <w:b/>
          <w:color w:val="000000"/>
          <w:sz w:val="28"/>
          <w:u w:val="single"/>
        </w:rPr>
        <w:t xml:space="preserve">60</w:t>
      </w:r>
      <w:r>
        <w:rPr>
          <w:rFonts w:ascii="FangSong" w:hAnsi="FangSong" w:eastAsia="FangSong" w:cs="FangSong"/>
          <w:b/>
          <w:color w:val="000000"/>
          <w:sz w:val="28"/>
          <w:u w:val="single"/>
        </w:rPr>
        <w:t xml:space="preserve">）天</w:t>
      </w:r>
      <w:r>
        <w:rPr>
          <w:rFonts w:ascii="FangSong" w:hAnsi="FangSong" w:eastAsia="FangSong" w:cs="FangSong"/>
          <w:color w:val="000000"/>
          <w:sz w:val="28"/>
        </w:rPr>
        <w:t xml:space="preserve">。谈判响应有效期比规定短的将被视为非实质性响应而予以拒绝。</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谈判响应有效期的延长</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在特殊情况下，交易中心于原谈判响应有效期满之前，可向谈判供应商提出延长谈判响应有效期的要求。这种要求与答复均应采用书面形式。供应商可以拒绝交易中心的这一要求而放弃谈判响应，同意延长谈判响应有效期的供应商既不能要求也不允许修改其响应文件。受谈判响应有效期约束的所有权利与义务均延长至新的有效期。</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（四）响应文件的</w:t>
      </w:r>
      <w:r>
        <w:rPr>
          <w:rFonts w:ascii="FangSong" w:hAnsi="FangSong" w:eastAsia="FangSong" w:cs="FangSong"/>
          <w:b/>
          <w:color w:val="000000"/>
          <w:sz w:val="28"/>
        </w:rPr>
        <w:t xml:space="preserve">提交</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响应文件</w:t>
      </w:r>
      <w:r>
        <w:rPr>
          <w:rFonts w:ascii="FangSong" w:hAnsi="FangSong" w:eastAsia="FangSong" w:cs="FangSong"/>
          <w:color w:val="000000"/>
          <w:sz w:val="28"/>
        </w:rPr>
        <w:t xml:space="preserve">的提交</w:t>
      </w:r>
      <w:r/>
    </w:p>
    <w:p>
      <w:pPr>
        <w:ind w:left="0" w:right="0" w:firstLine="55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u w:val="none"/>
        </w:rPr>
        <w:t xml:space="preserve">供应商应当按照</w:t>
      </w:r>
      <w:r>
        <w:rPr>
          <w:rFonts w:ascii="FangSong" w:hAnsi="FangSong" w:eastAsia="FangSong" w:cs="FangSong"/>
          <w:color w:val="000000"/>
          <w:sz w:val="28"/>
        </w:rPr>
        <w:t xml:space="preserve">江苏政府采购网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资料下载中《江苏省政府采购管理交易系统（苏采云）供应商操作指南》规定，在响应文件提交截止时间前制作并上传电子响应文件。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响应文件截止日期</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供应商上传电子响应文件的时间不得迟于谈判公告中规定的响应文件提交截止时间。</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供应商应充分考虑到网络环境、网络带宽、</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数字证书及电子签章故障等风险因素，如因供应商自身原因造成的电子响应文件上传不成功由供应商自行承担全部责任。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交易中心可以按照规定，通过修改响应文件酌情延长响应文件提交截止日期，在此情况下，供应商的所有权利和义务以及供应商受制的截止日期均应以延长后新的截止日期为准。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u w:val="none"/>
        </w:rPr>
        <w:t xml:space="preserve">响应文件</w:t>
      </w:r>
      <w:r>
        <w:rPr>
          <w:rFonts w:ascii="FangSong" w:hAnsi="FangSong" w:eastAsia="FangSong" w:cs="FangSong"/>
          <w:color w:val="000000"/>
          <w:sz w:val="28"/>
        </w:rPr>
        <w:t xml:space="preserve">的拒收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交易中心拒绝接收在其规定的响应文件提交截止时间后上传的任何响应文件。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u w:val="none"/>
        </w:rPr>
        <w:t xml:space="preserve">响应文件的撤回和修改</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响应文件的撤回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4.1.1</w:t>
      </w:r>
      <w:r>
        <w:rPr>
          <w:rFonts w:ascii="FangSong" w:hAnsi="FangSong" w:eastAsia="FangSong" w:cs="FangSong"/>
          <w:color w:val="000000"/>
          <w:sz w:val="28"/>
        </w:rPr>
        <w:t xml:space="preserve">电子响应文件的撤回</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供应商可在响应文件提交截止时间前，撤回其电子响应文件，具体操作方法见《江苏省政府采购管理交易系统（苏采云）供应商操作指南》。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4.1.2</w:t>
      </w:r>
      <w:r>
        <w:rPr>
          <w:rFonts w:ascii="FangSong" w:hAnsi="FangSong" w:eastAsia="FangSong" w:cs="FangSong"/>
          <w:color w:val="000000"/>
          <w:sz w:val="28"/>
        </w:rPr>
        <w:t xml:space="preserve">供应商撤回电子响应文件，则认为其不再参与本项目谈判活动。</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响应文件的修改</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供应商可在响应文件提交截止时间前，对其电子响应文件进行修改，具体操作方法见《江苏省政府采购管理交易系统（苏采云）供应商操作指南》。</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w:t>
      </w:r>
      <w:r>
        <w:rPr>
          <w:rFonts w:ascii="FangSong" w:hAnsi="FangSong" w:eastAsia="FangSong" w:cs="FangSong"/>
          <w:color w:val="000000"/>
          <w:sz w:val="28"/>
        </w:rPr>
        <w:t xml:space="preserve">在响应文件提交截止时间之后，供应商不得对其电子响应文件作任何修改。</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4.4</w:t>
      </w:r>
      <w:r>
        <w:rPr>
          <w:rFonts w:ascii="FangSong" w:hAnsi="FangSong" w:eastAsia="FangSong" w:cs="FangSong"/>
          <w:color w:val="000000"/>
          <w:sz w:val="28"/>
        </w:rPr>
        <w:t xml:space="preserve">在响应文件截止时间至响应文件中规定的谈判响应有效期满之间的这段时间内，供应商不得撤回其响应文件。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（五）</w:t>
      </w:r>
      <w:r>
        <w:rPr>
          <w:rFonts w:ascii="FangSong" w:hAnsi="FangSong" w:eastAsia="FangSong" w:cs="FangSong"/>
          <w:b/>
          <w:color w:val="000000"/>
          <w:sz w:val="28"/>
        </w:rPr>
        <w:t xml:space="preserve">谈判与评审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谈判仪式</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交易中心将在谈判公告中规定的时间和地点组织谈判开始仪式。</w:t>
      </w:r>
      <w:r/>
    </w:p>
    <w:p>
      <w:pPr>
        <w:ind w:left="0" w:right="0" w:firstLine="55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谈判活动的文件解密工作由交易中心组织，在“苏采云”系统中进行谈判。</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供应商在谈判过程中涉及到的谈判文件解密等工作，按照《江苏省政府采购管理交易系统（苏采云）供应商操作指南》执行。</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竞争性谈判小组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谈判开始仪式结束后，交易中心将组织竞争性谈判小组进行评审。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竞争性谈判小组由采购人代表和评审专家共</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人以上单数组成，其中评审专家人数不得少于竞争性谈判小组成员总数的</w:t>
      </w: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。采购人不得以评审专家身份参加本部门或本单位采购项目的评审。本中心人员不得参加本机构代理的采购项目的评审。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达到公开招标限额标准的货物或者服务采购项目，竞争性谈判小组应当由</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人以上单数组成。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名法律专家。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FangSong" w:hAnsi="FangSong" w:eastAsia="FangSong" w:cs="FangSong"/>
          <w:color w:val="000000"/>
          <w:sz w:val="28"/>
        </w:rPr>
        <w:t xml:space="preserve">谈判小组独立工作，负责评审所有响应文件并确定成交候选人。</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谈判评审过程的保密与公正</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3.1</w:t>
      </w:r>
      <w:r>
        <w:rPr>
          <w:rFonts w:ascii="FangSong" w:hAnsi="FangSong" w:eastAsia="FangSong" w:cs="FangSong"/>
          <w:color w:val="000000"/>
          <w:sz w:val="28"/>
        </w:rPr>
        <w:t xml:space="preserve">谈判小组、采购人和交易中心工作人员、相关监督人员等与评审工作有关的人员，对评审情况以及在评审过程中获悉的国家秘密、商业秘密负有保密责任。</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在谈判评审过程中，谈判供应商不得以任何行为影响谈判评审过程，否则其响应文件将被作为无效响应文件。</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3.3</w:t>
      </w:r>
      <w:r>
        <w:rPr>
          <w:rFonts w:ascii="FangSong" w:hAnsi="FangSong" w:eastAsia="FangSong" w:cs="FangSong"/>
          <w:color w:val="000000"/>
          <w:sz w:val="28"/>
        </w:rPr>
        <w:t xml:space="preserve">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3.4</w:t>
      </w:r>
      <w:r>
        <w:rPr>
          <w:rFonts w:ascii="FangSong" w:hAnsi="FangSong" w:eastAsia="FangSong" w:cs="FangSong"/>
          <w:color w:val="000000"/>
          <w:sz w:val="28"/>
        </w:rPr>
        <w:t xml:space="preserve">评审开始后，直至向成交供应商授予合同时止，凡是与审查、澄清、评价和比较响应的有关资料以及授标建议等，采购人、谈判小组、交易中心均不得向供应商或与评审无关的其他人员透露。</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3.5</w:t>
      </w:r>
      <w:r>
        <w:rPr>
          <w:rFonts w:ascii="FangSong" w:hAnsi="FangSong" w:eastAsia="FangSong" w:cs="FangSong"/>
          <w:color w:val="000000"/>
          <w:sz w:val="28"/>
        </w:rPr>
        <w:t xml:space="preserve">在评审期间，交易中心将设专门人员与供应商联系。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3.6</w:t>
      </w:r>
      <w:r>
        <w:rPr>
          <w:rFonts w:ascii="FangSong" w:hAnsi="FangSong" w:eastAsia="FangSong" w:cs="FangSong"/>
          <w:color w:val="000000"/>
          <w:sz w:val="28"/>
        </w:rPr>
        <w:t xml:space="preserve">交易中心和评审小组不向未成交的供应商解释未成交原因，也不公布评审过程中的相关细节。</w:t>
      </w:r>
      <w:r/>
    </w:p>
    <w:p>
      <w:pPr>
        <w:ind w:left="0" w:right="0" w:firstLine="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评审过程的澄清</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评审期间，为有助于对响应文件的审查、评价和比较，谈判小组有权以电子函件形式要求响应人对其响应文件进行澄清，但并非对每个供应商都作澄清要求。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4.2</w:t>
      </w:r>
      <w:r>
        <w:rPr>
          <w:rFonts w:ascii="FangSong" w:hAnsi="FangSong" w:eastAsia="FangSong" w:cs="FangSong"/>
          <w:color w:val="000000"/>
          <w:sz w:val="28"/>
        </w:rPr>
        <w:t xml:space="preserve">接到谈判小组澄清要求的供应商应派人按谈判小组规定的时间和格式在“苏采云”系统中做出澄清，澄清的内容作为响应文件的补充部分，但实质性的内容不得做任何更改。具体操作方式见《江苏省政府采购管理交易系统（苏采云）供应商操作指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4.3</w:t>
      </w:r>
      <w:r>
        <w:rPr>
          <w:rFonts w:ascii="FangSong" w:hAnsi="FangSong" w:eastAsia="FangSong" w:cs="FangSong"/>
          <w:color w:val="000000"/>
          <w:sz w:val="28"/>
        </w:rPr>
        <w:t xml:space="preserve">接到谈判小组澄清要求的供应商如未按规定做出澄清，其风险由供应商自行承担。</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对响应文件的初审</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w:t>
      </w:r>
      <w:r>
        <w:rPr>
          <w:rFonts w:ascii="FangSong" w:hAnsi="FangSong" w:eastAsia="FangSong" w:cs="FangSong"/>
          <w:color w:val="000000"/>
          <w:sz w:val="28"/>
        </w:rPr>
        <w:t xml:space="preserve">响应文件初审分为资格性审查和符合性审查。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5.1.1</w:t>
      </w:r>
      <w:r>
        <w:rPr>
          <w:rFonts w:ascii="FangSong" w:hAnsi="FangSong" w:eastAsia="FangSong" w:cs="FangSong"/>
          <w:color w:val="000000"/>
          <w:sz w:val="28"/>
        </w:rPr>
        <w:t xml:space="preserve">资格性审查：依据法律法规和谈判文件的规定，由谈判小组对响应文件中的资格审查证明材料进行审查，以确定供应商是否具备参加谈判的资格。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谈判小组在进行资格性审查的同时，将在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网站查询供应商的信用记录，以确定供应商是否具备参加谈判的资格，查询结果留存并归档。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接受联合体的项目，两个以上的自然人、法人或者其他组织组成一个联合体，以一个供应商的身份共同参加政府采购活动的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联合体成员中任何一方存在不良信用记录的，视同联合体存在不良应用记录。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5.1.2</w:t>
      </w:r>
      <w:r>
        <w:rPr>
          <w:rFonts w:ascii="FangSong" w:hAnsi="FangSong" w:eastAsia="FangSong" w:cs="FangSong"/>
          <w:color w:val="000000"/>
          <w:sz w:val="28"/>
        </w:rPr>
        <w:t xml:space="preserve">符合性审查：依据谈判文件的规定，由谈判小组从响应文件的有效性、完整性和对谈判文件的响应程度进行审查，以确定是否对谈判文件的实质性要求作出响应。</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5.1.3</w:t>
      </w:r>
      <w:r>
        <w:rPr>
          <w:rFonts w:ascii="FangSong" w:hAnsi="FangSong" w:eastAsia="FangSong" w:cs="FangSong"/>
          <w:color w:val="000000"/>
          <w:sz w:val="28"/>
        </w:rPr>
        <w:t xml:space="preserve">未通过资格审查或符合性审查的响应供应商，交易中心将告知未通过资格审查或符合性审查的原因，评审结束后，交易中心将不再告知未通过资格审查或符合性审查的原因。</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5.2</w:t>
      </w:r>
      <w:r>
        <w:rPr>
          <w:rFonts w:ascii="FangSong" w:hAnsi="FangSong" w:eastAsia="FangSong" w:cs="FangSong"/>
          <w:color w:val="000000"/>
          <w:sz w:val="28"/>
        </w:rPr>
        <w:t xml:space="preserve">在正式谈判之前，谈判小组将首先审查每份响应文件是否实质性响应了谈判文件的要求。实质性响应的响应文件应该是与谈判文件要求的全部条款、条件和规格相符，没有重大负偏离或保留。</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5.3</w:t>
      </w:r>
      <w:r>
        <w:rPr>
          <w:rFonts w:ascii="FangSong" w:hAnsi="FangSong" w:eastAsia="FangSong" w:cs="FangSong"/>
          <w:color w:val="000000"/>
          <w:sz w:val="28"/>
        </w:rPr>
        <w:t xml:space="preserve">如果响应文件实质上没有响应谈判文件的要求，谈判小组将予以拒绝，供应商不得通过修改或撤销不合要求的偏离或保留而使其响应文件成为实质性响应的文件。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5.4</w:t>
      </w:r>
      <w:r>
        <w:rPr>
          <w:rFonts w:ascii="FangSong" w:hAnsi="FangSong" w:eastAsia="FangSong" w:cs="FangSong"/>
          <w:color w:val="000000"/>
          <w:sz w:val="28"/>
        </w:rPr>
        <w:t xml:space="preserve">谈判小组将对确定为实质性响应的文件进行进一步审核，看其是否有计算上或累加上的算术错误，修正错误的原则如下：</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）响应文件中谈判报价表内容与响应文件中相应内容不一致的，以谈判报价表为准。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）大写金额和小写金额不一致的，以大写金额为准。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）单价金额小数点或者百分比有明显错位的，以谈判报价表的总价为准，并修改单价。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）总价金额与按单价汇总金额不一致的，以单价金额计算结果为准。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同时出现两种以上错误的，按照前款规定的顺序修正。</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5.5</w:t>
      </w:r>
      <w:r>
        <w:rPr>
          <w:rFonts w:ascii="FangSong" w:hAnsi="FangSong" w:eastAsia="FangSong" w:cs="FangSong"/>
          <w:color w:val="000000"/>
          <w:sz w:val="28"/>
        </w:rPr>
        <w:t xml:space="preserve">谈判小组将按上述修正错误的方法调整响应文件中的报价，并通过“苏采云”系统告知供应商，调整后的价格应对供应商具有约束力。如果供应商不接受修正后的价格，则其谈判活动将被拒绝。</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5.6</w:t>
      </w:r>
      <w:r>
        <w:rPr>
          <w:rFonts w:ascii="FangSong" w:hAnsi="FangSong" w:eastAsia="FangSong" w:cs="FangSong"/>
          <w:color w:val="000000"/>
          <w:sz w:val="28"/>
        </w:rPr>
        <w:t xml:space="preserve">谈判小组将允许修正响应文件中不构成重大偏离的、微小的、非正规的、不一致的或不规则的地方，但这些修改不能影响任何供应商相应的名次排列。</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5.7</w:t>
      </w:r>
      <w:r>
        <w:rPr>
          <w:rFonts w:ascii="FangSong" w:hAnsi="FangSong" w:eastAsia="FangSong" w:cs="FangSong"/>
          <w:color w:val="000000"/>
          <w:sz w:val="28"/>
        </w:rPr>
        <w:t xml:space="preserve">提供相同品牌相同型号产品的不同供应商参加同一合同项下谈判的，以其中通过资格审查、符合性审查且报价最低的参加谈判；报价相同的，由谈判小组按照随机抽取的方式确定一个参加谈判的供应商。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非单一产品采购项目，谈判文件中将载明其中的核心产品。多家供应商提供的核心产品品牌相同的，按前款规定处理。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5.8</w:t>
      </w:r>
      <w:r>
        <w:rPr>
          <w:rFonts w:ascii="FangSong" w:hAnsi="FangSong" w:eastAsia="FangSong" w:cs="FangSong"/>
          <w:color w:val="000000"/>
          <w:sz w:val="28"/>
        </w:rPr>
        <w:t xml:space="preserve">供应商在评审全过程中应保持通讯畅通，并安排专人与交易中心及谈判小组联系。</w:t>
      </w:r>
      <w:r/>
    </w:p>
    <w:p>
      <w:pPr>
        <w:ind w:left="0" w:right="0" w:firstLine="0"/>
        <w:jc w:val="both"/>
        <w:spacing w:before="0" w:after="0" w:line="499" w:lineRule="atLeast"/>
        <w:tabs>
          <w:tab w:val="left" w:pos="6555" w:leader="none"/>
          <w:tab w:val="left" w:pos="8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被认定为未实质性响应谈判文件的响应文件的情形。</w:t>
      </w:r>
      <w:r/>
    </w:p>
    <w:p>
      <w:pPr>
        <w:ind w:left="0" w:right="0" w:firstLine="560"/>
        <w:jc w:val="both"/>
        <w:spacing w:before="0" w:after="0" w:line="499" w:lineRule="atLeast"/>
        <w:tabs>
          <w:tab w:val="left" w:pos="6555" w:leader="none"/>
          <w:tab w:val="left" w:pos="8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w:t>
      </w:r>
      <w:r>
        <w:rPr>
          <w:rFonts w:ascii="FangSong" w:hAnsi="FangSong" w:eastAsia="FangSong" w:cs="FangSong"/>
          <w:color w:val="000000"/>
          <w:sz w:val="28"/>
        </w:rPr>
        <w:t xml:space="preserve">出现下列情形之一的，作无效响应处理。</w:t>
      </w:r>
      <w:r>
        <w:rPr>
          <w:rFonts w:ascii="Times New Roman" w:hAnsi="Times New Roman" w:eastAsia="Times New Roman" w:cs="Times New Roman"/>
          <w:color w:val="000000"/>
          <w:sz w:val="28"/>
        </w:rPr>
        <w:tab/>
      </w:r>
      <w:r>
        <w:rPr>
          <w:rFonts w:ascii="Times New Roman" w:hAnsi="Times New Roman" w:eastAsia="Times New Roman" w:cs="Times New Roman"/>
          <w:b/>
          <w:color w:val="000000"/>
          <w:sz w:val="28"/>
        </w:rPr>
        <w:tab/>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w:t>
      </w:r>
      <w:r>
        <w:rPr>
          <w:rFonts w:ascii="FangSong" w:hAnsi="FangSong" w:eastAsia="FangSong" w:cs="FangSong"/>
          <w:color w:val="000000"/>
          <w:sz w:val="28"/>
        </w:rPr>
        <w:t xml:space="preserve">供应商在“苏采云”系统规定的时间内未成功解密电子响应文件的。</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6.1.2</w:t>
      </w:r>
      <w:r>
        <w:rPr>
          <w:rFonts w:ascii="FangSong" w:hAnsi="FangSong" w:eastAsia="FangSong" w:cs="FangSong"/>
          <w:color w:val="000000"/>
          <w:sz w:val="28"/>
        </w:rPr>
        <w:t xml:space="preserve">未完整上传响应文件电子文档的</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或上传的文件打不开的。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6.1.3</w:t>
      </w:r>
      <w:r>
        <w:rPr>
          <w:rFonts w:ascii="FangSong" w:hAnsi="FangSong" w:eastAsia="FangSong" w:cs="FangSong"/>
          <w:color w:val="000000"/>
          <w:sz w:val="28"/>
        </w:rPr>
        <w:t xml:space="preserve">同一供应商提交两个（含两个）以上不同的响应报价的。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6.1.4</w:t>
      </w:r>
      <w:r>
        <w:rPr>
          <w:rFonts w:ascii="FangSong" w:hAnsi="FangSong" w:eastAsia="FangSong" w:cs="FangSong"/>
          <w:color w:val="000000"/>
          <w:sz w:val="28"/>
        </w:rPr>
        <w:t xml:space="preserve">不具备谈判文件中规定的资格要求的。</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6.1.5</w:t>
      </w:r>
      <w:r>
        <w:rPr>
          <w:rFonts w:ascii="FangSong" w:hAnsi="FangSong" w:eastAsia="FangSong" w:cs="FangSong"/>
          <w:color w:val="000000"/>
          <w:sz w:val="28"/>
        </w:rPr>
        <w:t xml:space="preserve">响应报价超过了采购预算或最高限价的。</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6.1.6</w:t>
      </w:r>
      <w:r>
        <w:rPr>
          <w:rFonts w:ascii="FangSong" w:hAnsi="FangSong" w:eastAsia="FangSong" w:cs="FangSong"/>
          <w:color w:val="000000"/>
          <w:sz w:val="28"/>
        </w:rPr>
        <w:t xml:space="preserve">未通过符合性检查的。</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6.1.7</w:t>
      </w:r>
      <w:r>
        <w:rPr>
          <w:rFonts w:ascii="FangSong" w:hAnsi="FangSong" w:eastAsia="FangSong" w:cs="FangSong"/>
          <w:color w:val="000000"/>
          <w:sz w:val="28"/>
        </w:rPr>
        <w:t xml:space="preserve">不符合法律、法规和谈判文件中规定的其他实质性要求的。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6.1.8</w:t>
      </w:r>
      <w:r>
        <w:rPr>
          <w:rFonts w:ascii="FangSong" w:hAnsi="FangSong" w:eastAsia="FangSong" w:cs="FangSong"/>
          <w:color w:val="000000"/>
          <w:sz w:val="28"/>
        </w:rPr>
        <w:t xml:space="preserve">供应商被</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网站列入失信被执行人或重大税收违法案件当事人名单或政府采购严重失信行为记录名单。或查询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信用中国</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网站后发现供应商存在其他不符合《中华人民共和国政府采购法》第二十二条规定条件的信用记录。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6.1.9</w:t>
      </w:r>
      <w:r>
        <w:rPr>
          <w:rFonts w:ascii="FangSong" w:hAnsi="FangSong" w:eastAsia="FangSong" w:cs="FangSong"/>
          <w:color w:val="000000"/>
          <w:sz w:val="28"/>
        </w:rPr>
        <w:t xml:space="preserve">响应文件含有采购人不能接受的附加条件的。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6.1.10</w:t>
      </w:r>
      <w:r>
        <w:rPr>
          <w:rFonts w:ascii="FangSong" w:hAnsi="FangSong" w:eastAsia="FangSong" w:cs="FangSong"/>
          <w:color w:val="000000"/>
          <w:sz w:val="28"/>
        </w:rPr>
        <w:t xml:space="preserve">异常低价投标（响应）审查的情形和具体要求：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（一）评审过程中出现下列情形之一的，谈判小组应当启动异常低价投标（响应）审查程序：</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．投标（响应）报价低于采购项目预算</w:t>
      </w:r>
      <w:r>
        <w:rPr>
          <w:rFonts w:ascii="Times New Roman" w:hAnsi="Times New Roman" w:eastAsia="Times New Roman" w:cs="Times New Roman"/>
          <w:color w:val="000000"/>
          <w:sz w:val="28"/>
        </w:rPr>
        <w:t xml:space="preserve">50% </w:t>
      </w:r>
      <w:r>
        <w:rPr>
          <w:rFonts w:ascii="FangSong" w:hAnsi="FangSong" w:eastAsia="FangSong" w:cs="FangSong"/>
          <w:color w:val="000000"/>
          <w:sz w:val="28"/>
        </w:rPr>
        <w:t xml:space="preserve">的，即投标（响应）报价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采购项目预算×</w:t>
      </w:r>
      <w:r>
        <w:rPr>
          <w:rFonts w:ascii="Times New Roman" w:hAnsi="Times New Roman" w:eastAsia="Times New Roman" w:cs="Times New Roman"/>
          <w:color w:val="000000"/>
          <w:sz w:val="28"/>
        </w:rPr>
        <w:t xml:space="preserve">50% </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．投标（响应）报价低于采购项目最高限价</w:t>
      </w:r>
      <w:r>
        <w:rPr>
          <w:rFonts w:ascii="Times New Roman" w:hAnsi="Times New Roman" w:eastAsia="Times New Roman" w:cs="Times New Roman"/>
          <w:color w:val="000000"/>
          <w:sz w:val="28"/>
        </w:rPr>
        <w:t xml:space="preserve">45% </w:t>
      </w:r>
      <w:r>
        <w:rPr>
          <w:rFonts w:ascii="FangSong" w:hAnsi="FangSong" w:eastAsia="FangSong" w:cs="FangSong"/>
          <w:color w:val="000000"/>
          <w:sz w:val="28"/>
        </w:rPr>
        <w:t xml:space="preserve">的，即投标（响应）报价</w:t>
      </w:r>
      <w:r>
        <w:rPr>
          <w:rFonts w:ascii="Times New Roman" w:hAnsi="Times New Roman" w:eastAsia="Times New Roman" w:cs="Times New Roman"/>
          <w:color w:val="000000"/>
          <w:sz w:val="28"/>
        </w:rPr>
        <w:t xml:space="preserve">&lt;</w:t>
      </w:r>
      <w:r>
        <w:rPr>
          <w:rFonts w:ascii="FangSong" w:hAnsi="FangSong" w:eastAsia="FangSong" w:cs="FangSong"/>
          <w:color w:val="000000"/>
          <w:sz w:val="28"/>
        </w:rPr>
        <w:t xml:space="preserve">采购项目最高限价×</w:t>
      </w:r>
      <w:r>
        <w:rPr>
          <w:rFonts w:ascii="Times New Roman" w:hAnsi="Times New Roman" w:eastAsia="Times New Roman" w:cs="Times New Roman"/>
          <w:color w:val="000000"/>
          <w:sz w:val="28"/>
        </w:rPr>
        <w:t xml:space="preserve">45% </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．谈判小组认定的供应商报价过低、有可能影响产品质量或者不能诚信履约的其他情形。</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启动异常低价投标（响应）审查后，谈判小组应当要求相关供应商在合理的时间内通过“苏采云”系统，提供项目具体成本测算等与报价合理性相关的书面说明及相关证明材料，对投标（响应）价格作出解释，由谈判小组结合同类产品在主要电商平台的价格、该行业当地薪资水平等情况，依据专业经验对供应商报价合理性进行判断。投标（响应）供应商不提供书面说明、证明材料，或者提供的书面说明、证明材料不能证明其报价合理性的，谈判小组应当将其作为无效投标（响应）处理。审查相关情况应当在评审报告中进行记录。</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6.1.11</w:t>
      </w:r>
      <w:r>
        <w:rPr>
          <w:rFonts w:ascii="FangSong" w:hAnsi="FangSong" w:eastAsia="FangSong" w:cs="FangSong"/>
          <w:color w:val="000000"/>
          <w:sz w:val="28"/>
        </w:rPr>
        <w:t xml:space="preserve">本项目采购产品被财政部、国家发展和改革委员会、生态环境部等列入</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节能产品品目清单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环境标志产品品目清单</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6.1.12</w:t>
      </w:r>
      <w:r>
        <w:rPr>
          <w:rFonts w:ascii="FangSong" w:hAnsi="FangSong" w:eastAsia="FangSong" w:cs="FangSong"/>
          <w:color w:val="000000"/>
          <w:sz w:val="28"/>
        </w:rPr>
        <w:t xml:space="preserve">响应文件未按照响应文件要求加盖电子签章。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6.1.13</w:t>
      </w:r>
      <w:r>
        <w:rPr>
          <w:rFonts w:ascii="FangSong" w:hAnsi="FangSong" w:eastAsia="FangSong" w:cs="FangSong"/>
          <w:color w:val="000000"/>
          <w:sz w:val="28"/>
        </w:rPr>
        <w:t xml:space="preserve">不同供应商的响应文件经系统查询</w:t>
      </w:r>
      <w:r>
        <w:rPr>
          <w:rFonts w:ascii="Times New Roman" w:hAnsi="Times New Roman" w:eastAsia="Times New Roman" w:cs="Times New Roman"/>
          <w:color w:val="000000"/>
          <w:sz w:val="28"/>
        </w:rPr>
        <w:t xml:space="preserve">Mac</w:t>
      </w:r>
      <w:r>
        <w:rPr>
          <w:rFonts w:ascii="FangSong" w:hAnsi="FangSong" w:eastAsia="FangSong" w:cs="FangSong"/>
          <w:color w:val="000000"/>
          <w:sz w:val="28"/>
        </w:rPr>
        <w:t xml:space="preserve">地址、标书制作工具客户端标识码一致的。（符合本条款不同的供应商不得参加本项目的后续采购事项，并移送政府采购监管部门进行处理。）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6.1.14</w:t>
      </w:r>
      <w:r>
        <w:rPr>
          <w:rFonts w:ascii="FangSong" w:hAnsi="FangSong" w:eastAsia="FangSong" w:cs="FangSong"/>
          <w:color w:val="000000"/>
          <w:sz w:val="28"/>
        </w:rPr>
        <w:t xml:space="preserve">其他法律、法规及本谈判文件规定的属无效响应的情形。</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w:t>
      </w:r>
      <w:r>
        <w:rPr>
          <w:rFonts w:ascii="FangSong" w:hAnsi="FangSong" w:eastAsia="FangSong" w:cs="FangSong"/>
          <w:color w:val="000000"/>
          <w:sz w:val="28"/>
        </w:rPr>
        <w:t xml:space="preserve">出现下列情形之一的，谈判失败。</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6.2.1</w:t>
      </w:r>
      <w:r>
        <w:rPr>
          <w:rFonts w:ascii="FangSong" w:hAnsi="FangSong" w:eastAsia="FangSong" w:cs="FangSong"/>
          <w:color w:val="000000"/>
          <w:sz w:val="28"/>
        </w:rPr>
        <w:t xml:space="preserve">符合条件的供应商或者对谈判文件作实质响应的供应商不足</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家的，符合《政府采购非招标采购方式管理暂行办法》第二十七条第二款规定情形：技术复杂或者性质特殊，不能确定详细规格或者具体要求的，提交最后报价的供应商可以为</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家。</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6.2.2</w:t>
      </w:r>
      <w:r>
        <w:rPr>
          <w:rFonts w:ascii="FangSong" w:hAnsi="FangSong" w:eastAsia="FangSong" w:cs="FangSong"/>
          <w:color w:val="000000"/>
          <w:sz w:val="28"/>
        </w:rPr>
        <w:t xml:space="preserve">出现影响采购公正的违法违规行为的；</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6.2.3</w:t>
      </w:r>
      <w:r>
        <w:rPr>
          <w:rFonts w:ascii="FangSong" w:hAnsi="FangSong" w:eastAsia="FangSong" w:cs="FangSong"/>
          <w:color w:val="000000"/>
          <w:sz w:val="28"/>
        </w:rPr>
        <w:t xml:space="preserve">因重大变故，采购任务取消的。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6.2.4</w:t>
      </w:r>
      <w:r>
        <w:rPr>
          <w:rFonts w:ascii="FangSong" w:hAnsi="FangSong" w:eastAsia="FangSong" w:cs="FangSong"/>
          <w:color w:val="000000"/>
          <w:sz w:val="28"/>
        </w:rPr>
        <w:t xml:space="preserve">谈判小组认定谈判文件存在歧义、重大缺陷导致评审工作无法进行。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6.2.5</w:t>
      </w:r>
      <w:r>
        <w:rPr>
          <w:rFonts w:ascii="FangSong" w:hAnsi="FangSong" w:eastAsia="FangSong" w:cs="FangSong"/>
          <w:color w:val="000000"/>
          <w:sz w:val="28"/>
        </w:rPr>
        <w:t xml:space="preserve">因“苏采云”系统系统故障原因造成谈判不成功的。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6.3</w:t>
      </w:r>
      <w:r>
        <w:rPr>
          <w:rFonts w:ascii="FangSong" w:hAnsi="FangSong" w:eastAsia="FangSong" w:cs="FangSong"/>
          <w:color w:val="000000"/>
          <w:sz w:val="28"/>
        </w:rPr>
        <w:t xml:space="preserve">响应文件提交截止时间结束后参加谈判的供应商不足三家的处理：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6.3.1</w:t>
      </w:r>
      <w:r>
        <w:rPr>
          <w:rFonts w:ascii="FangSong" w:hAnsi="FangSong" w:eastAsia="FangSong" w:cs="FangSong"/>
          <w:color w:val="000000"/>
          <w:sz w:val="28"/>
        </w:rPr>
        <w:t xml:space="preserve">如出现响应文件提交截止时间结束后参加谈判的供应商或者在评审期间对谈判文件做出实质响应的供应商不足三家情况，按政府采购相关规定执行。</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（六）成交</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u w:val="none"/>
        </w:rPr>
        <w:t xml:space="preserve">确定</w:t>
      </w:r>
      <w:r>
        <w:rPr>
          <w:rFonts w:ascii="FangSong" w:hAnsi="FangSong" w:eastAsia="FangSong" w:cs="FangSong"/>
          <w:color w:val="000000"/>
          <w:sz w:val="28"/>
        </w:rPr>
        <w:t xml:space="preserve">成交单位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成交候选供应商的选取原则和数量见谈判文件第四部分规定。</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采购人从评审报告提出的成交候选供应商中，根据质量和服务均能满足采购文件实质性响应要求且最后报价最低的原则确定成交供应商。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交易中心将在江苏政府采购网发布成交结果公告，公告期限为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个工作日。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FangSong" w:hAnsi="FangSong" w:eastAsia="FangSong" w:cs="FangSong"/>
          <w:color w:val="000000"/>
          <w:sz w:val="28"/>
        </w:rPr>
        <w:t xml:space="preserve">若有充分证据证明，成交供应商出现下列情况之一的，一经查实，将被取消成交资格：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提供虚假材料谋取成交的。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1.4.2</w:t>
      </w:r>
      <w:r>
        <w:rPr>
          <w:rFonts w:ascii="FangSong" w:hAnsi="FangSong" w:eastAsia="FangSong" w:cs="FangSong"/>
          <w:color w:val="000000"/>
          <w:sz w:val="28"/>
        </w:rPr>
        <w:t xml:space="preserve">向采购人、交易中心行贿或者评审专家提供其他不正当利益的。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1.4.3</w:t>
      </w:r>
      <w:r>
        <w:rPr>
          <w:rFonts w:ascii="FangSong" w:hAnsi="FangSong" w:eastAsia="FangSong" w:cs="FangSong"/>
          <w:color w:val="000000"/>
          <w:sz w:val="28"/>
        </w:rPr>
        <w:t xml:space="preserve">恶意竞争，最终总报价明显低于其自身合理成本且又无法提供证明的。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1.4.4</w:t>
      </w:r>
      <w:r>
        <w:rPr>
          <w:rFonts w:ascii="FangSong" w:hAnsi="FangSong" w:eastAsia="FangSong" w:cs="FangSong"/>
          <w:color w:val="000000"/>
          <w:sz w:val="28"/>
        </w:rPr>
        <w:t xml:space="preserve">属于本文件规定的无效条件，但在评审过程中又未被谈判小组会发现的。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1.4.5</w:t>
      </w:r>
      <w:r>
        <w:rPr>
          <w:rFonts w:ascii="FangSong" w:hAnsi="FangSong" w:eastAsia="FangSong" w:cs="FangSong"/>
          <w:color w:val="000000"/>
          <w:sz w:val="28"/>
        </w:rPr>
        <w:t xml:space="preserve">与采购人或者其他供应商恶意串通的。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1.4.6</w:t>
      </w:r>
      <w:r>
        <w:rPr>
          <w:rFonts w:ascii="FangSong" w:hAnsi="FangSong" w:eastAsia="FangSong" w:cs="FangSong"/>
          <w:color w:val="000000"/>
          <w:sz w:val="28"/>
        </w:rPr>
        <w:t xml:space="preserve">采取不正当手段诋毁、排挤其他供应商的。</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FangSong" w:hAnsi="FangSong" w:eastAsia="FangSong" w:cs="FangSong"/>
          <w:color w:val="000000"/>
          <w:sz w:val="28"/>
        </w:rPr>
        <w:t xml:space="preserve">有下列情形之一的，视为供应商串通参与谈判，响应无效：</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1.5.1</w:t>
      </w:r>
      <w:r>
        <w:rPr>
          <w:rFonts w:ascii="FangSong" w:hAnsi="FangSong" w:eastAsia="FangSong" w:cs="FangSong"/>
          <w:color w:val="000000"/>
          <w:sz w:val="28"/>
        </w:rPr>
        <w:t xml:space="preserve">不同供应商的响应文件由同一单位或者个人编制；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1.5.2</w:t>
      </w:r>
      <w:r>
        <w:rPr>
          <w:rFonts w:ascii="FangSong" w:hAnsi="FangSong" w:eastAsia="FangSong" w:cs="FangSong"/>
          <w:color w:val="000000"/>
          <w:sz w:val="28"/>
        </w:rPr>
        <w:t xml:space="preserve">不同供应商委托同一单位或者个人办理谈判事宜；</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1.5.3</w:t>
      </w:r>
      <w:r>
        <w:rPr>
          <w:rFonts w:ascii="FangSong" w:hAnsi="FangSong" w:eastAsia="FangSong" w:cs="FangSong"/>
          <w:color w:val="000000"/>
          <w:sz w:val="28"/>
        </w:rPr>
        <w:t xml:space="preserve">不同供应商的响应文件载明的项目管理成员或者联系人员为同一人；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1.5.4</w:t>
      </w:r>
      <w:r>
        <w:rPr>
          <w:rFonts w:ascii="FangSong" w:hAnsi="FangSong" w:eastAsia="FangSong" w:cs="FangSong"/>
          <w:color w:val="000000"/>
          <w:sz w:val="28"/>
        </w:rPr>
        <w:t xml:space="preserve">不同供应商的响应文件异常一致或者响应报价呈规律性差异。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质疑处理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提出质疑的供应商应当是参与所质疑项目采购活动的供应商。潜在供应商依法获取其可质疑的谈判文件的，可以对谈判文件提出质疑。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供应商认为谈判文件、采购过程和采购结果使自己的权益受到损害的，可以在知道或应知其权益受到损害之日起</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个工作日内，以书面形式向交易中心或采购人提出质疑。上述应知其权益受到损害之日，是指：</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2.2.1</w:t>
      </w:r>
      <w:r>
        <w:rPr>
          <w:rFonts w:ascii="FangSong" w:hAnsi="FangSong" w:eastAsia="FangSong" w:cs="FangSong"/>
          <w:color w:val="000000"/>
          <w:sz w:val="28"/>
        </w:rPr>
        <w:t xml:space="preserve">对可以质疑的谈判文件提出质疑的，为收到谈判文件之日或者谈判文件公告期限届满之日；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2.2.2</w:t>
      </w:r>
      <w:r>
        <w:rPr>
          <w:rFonts w:ascii="FangSong" w:hAnsi="FangSong" w:eastAsia="FangSong" w:cs="FangSong"/>
          <w:color w:val="000000"/>
          <w:sz w:val="28"/>
        </w:rPr>
        <w:t xml:space="preserve">对采购过程提出质疑的，为各采购程序环节结束之日；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2.2.3</w:t>
      </w:r>
      <w:r>
        <w:rPr>
          <w:rFonts w:ascii="FangSong" w:hAnsi="FangSong" w:eastAsia="FangSong" w:cs="FangSong"/>
          <w:color w:val="000000"/>
          <w:sz w:val="28"/>
        </w:rPr>
        <w:t xml:space="preserve">对成交结果提出质疑的，为成交结果公告期限届满之日。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供应商应当在法定质疑期内一次性提出针对同一采购程序环节的质疑。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FangSong" w:hAnsi="FangSong" w:eastAsia="FangSong" w:cs="FangSong"/>
          <w:color w:val="000000"/>
          <w:sz w:val="28"/>
        </w:rPr>
        <w:t xml:space="preserve">质疑函必须按照本谈判文件中《质疑函范本》要求的格式和内容进行填写。供应商如组成联合体参加谈判，则《质疑函范本》中要求签字、盖章、加盖公章之处，联合体各方均须按要求签字、盖章、加盖公章。</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FangSong" w:hAnsi="FangSong" w:eastAsia="FangSong" w:cs="FangSong"/>
          <w:color w:val="000000"/>
          <w:sz w:val="28"/>
        </w:rPr>
        <w:t xml:space="preserve">对采购方式、谈判文件中项目需求、供应商资格条件、评审方法和评审标准、资格审查结果等应当由采购人答复的质疑，请向采购人提出，由采购人负责答复。供应商对其他事项的质疑，请向交易中心提出，由交易中心负责答复。</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供应商于法定期限内提起质疑，向采购人或交易中心以书面形式提交质疑函。</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交易中心质疑受理部门为政府采购科，联系地址：启东市金桥路</w:t>
      </w:r>
      <w:r>
        <w:rPr>
          <w:rFonts w:ascii="Times New Roman" w:hAnsi="Times New Roman" w:eastAsia="Times New Roman" w:cs="Times New Roman"/>
          <w:color w:val="000000"/>
          <w:sz w:val="28"/>
        </w:rPr>
        <w:t xml:space="preserve">199</w:t>
      </w:r>
      <w:r>
        <w:rPr>
          <w:rFonts w:ascii="FangSong" w:hAnsi="FangSong" w:eastAsia="FangSong" w:cs="FangSong"/>
          <w:color w:val="000000"/>
          <w:sz w:val="28"/>
        </w:rPr>
        <w:t xml:space="preserve">号，联系电话：</w:t>
      </w:r>
      <w:r>
        <w:rPr>
          <w:rFonts w:ascii="Times New Roman" w:hAnsi="Times New Roman" w:eastAsia="Times New Roman" w:cs="Times New Roman"/>
          <w:color w:val="000000"/>
          <w:sz w:val="28"/>
        </w:rPr>
        <w:t xml:space="preserve">0513-83340291</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采购人质疑接收人及联系方式，见谈判文件第一部分。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FangSong" w:hAnsi="FangSong" w:eastAsia="FangSong" w:cs="FangSong"/>
          <w:color w:val="000000"/>
          <w:sz w:val="28"/>
        </w:rPr>
        <w:t xml:space="preserve">以下情形的质疑不予受理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2.5.1</w:t>
      </w:r>
      <w:r>
        <w:rPr>
          <w:rFonts w:ascii="FangSong" w:hAnsi="FangSong" w:eastAsia="FangSong" w:cs="FangSong"/>
          <w:color w:val="000000"/>
          <w:sz w:val="28"/>
        </w:rPr>
        <w:t xml:space="preserve">内容不符合《政府采购质疑和投诉办法》第十二条规定的质疑。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2.5.2</w:t>
      </w:r>
      <w:r>
        <w:rPr>
          <w:rFonts w:ascii="FangSong" w:hAnsi="FangSong" w:eastAsia="FangSong" w:cs="FangSong"/>
          <w:color w:val="000000"/>
          <w:sz w:val="28"/>
        </w:rPr>
        <w:t xml:space="preserve">超出政府采购法定期限的质疑。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2.5.3</w:t>
      </w:r>
      <w:r>
        <w:rPr>
          <w:rFonts w:ascii="FangSong" w:hAnsi="FangSong" w:eastAsia="FangSong" w:cs="FangSong"/>
          <w:color w:val="000000"/>
          <w:sz w:val="28"/>
        </w:rPr>
        <w:t xml:space="preserve">未参加谈判活动的供应商或在谈判活动中自身权益未受到损害的供应商所提出的质疑。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2.5.4</w:t>
      </w:r>
      <w:r>
        <w:rPr>
          <w:rFonts w:ascii="FangSong" w:hAnsi="FangSong" w:eastAsia="FangSong" w:cs="FangSong"/>
          <w:color w:val="000000"/>
          <w:sz w:val="28"/>
        </w:rPr>
        <w:t xml:space="preserve">供应商组成联合体参加谈判，联合体中任何一方或多方未按要求签字、盖章、加盖公章的质疑。</w:t>
      </w:r>
      <w:r/>
    </w:p>
    <w:p>
      <w:pPr>
        <w:ind w:left="0" w:right="0" w:firstLine="546"/>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FangSong" w:hAnsi="FangSong" w:eastAsia="FangSong" w:cs="FangSong"/>
          <w:color w:val="000000"/>
          <w:sz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．成交通知书</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3.l</w:t>
      </w:r>
      <w:r>
        <w:rPr>
          <w:rFonts w:ascii="FangSong" w:hAnsi="FangSong" w:eastAsia="FangSong" w:cs="FangSong"/>
          <w:color w:val="000000"/>
          <w:sz w:val="28"/>
        </w:rPr>
        <w:t xml:space="preserve">成交结果确定后，交易中心将向成交供应商发出成交通知书（详见谈判文件第四部分）。</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3.2</w:t>
      </w:r>
      <w:r>
        <w:rPr>
          <w:rFonts w:ascii="FangSong" w:hAnsi="FangSong" w:eastAsia="FangSong" w:cs="FangSong"/>
          <w:color w:val="000000"/>
          <w:sz w:val="28"/>
        </w:rPr>
        <w:t xml:space="preserve">成交通知书将是合同的一个组成部分。对采购人和成交供应商均具有法律效力。成交通知书发出后，采购人改变成交结果的，或者成交供应商放弃谈判项目的，应当依法承担法律责任。</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（七）授予合同</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签订合同</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1.l</w:t>
      </w:r>
      <w:r>
        <w:rPr>
          <w:rFonts w:ascii="FangSong" w:hAnsi="FangSong" w:eastAsia="FangSong" w:cs="FangSong"/>
          <w:color w:val="000000"/>
          <w:sz w:val="28"/>
        </w:rPr>
        <w:t xml:space="preserve">成交供应商应当在成交通知书发出之日起三十日内，按照谈判文件确定的事项与采购人签订政府采购合同。</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谈判文件、成交供应商的响应文件及谈判过程中有关澄清、承诺文件均应作为合同附件。</w:t>
      </w:r>
      <w:r/>
    </w:p>
    <w:p>
      <w:pPr>
        <w:ind w:left="0" w:right="0" w:firstLine="70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1.3</w:t>
      </w:r>
      <w:r>
        <w:rPr>
          <w:rFonts w:ascii="FangSong" w:hAnsi="FangSong" w:eastAsia="FangSong" w:cs="FangSong"/>
          <w:color w:val="000000"/>
          <w:sz w:val="28"/>
        </w:rPr>
        <w:t xml:space="preserve">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货物和服务的追加、减少和添购。</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FangSong" w:hAnsi="FangSong" w:eastAsia="FangSong" w:cs="FangSong"/>
          <w:color w:val="000000"/>
          <w:sz w:val="28"/>
        </w:rPr>
        <w:t xml:space="preserve">政府采购合同履行中，采购人需追加与合同标的相同的货物和服务的，在不改变合同其他条款的前提下，可以与成交供应商协商签订补充合同，但所有补充合同的采购金额不超过原合同金额</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FangSong" w:hAnsi="FangSong" w:eastAsia="FangSong" w:cs="FangSong"/>
          <w:color w:val="000000"/>
          <w:sz w:val="28"/>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18"/>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3.</w:t>
      </w:r>
      <w:r>
        <w:rPr>
          <w:rFonts w:ascii="FangSong" w:hAnsi="FangSong" w:eastAsia="FangSong" w:cs="FangSong"/>
          <w:b/>
          <w:color w:val="000000"/>
          <w:sz w:val="28"/>
        </w:rPr>
        <w:t xml:space="preserve">合同信用融资扶持政策</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根据《关于转发江苏省财政厅、中国人民银行南京分行〈关于深入推进政府采购线上合同信用融资工作的通知〉的通知》（通财购〔</w:t>
      </w:r>
      <w:r>
        <w:rPr>
          <w:rFonts w:ascii="Times New Roman" w:hAnsi="Times New Roman" w:eastAsia="Times New Roman" w:cs="Times New Roman"/>
          <w:color w:val="000000"/>
          <w:sz w:val="28"/>
        </w:rPr>
        <w:t xml:space="preserve">2021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41</w:t>
      </w:r>
      <w:r>
        <w:rPr>
          <w:rFonts w:ascii="FangSong" w:hAnsi="FangSong" w:eastAsia="FangSong" w:cs="FangSong"/>
          <w:color w:val="000000"/>
          <w:sz w:val="28"/>
        </w:rPr>
        <w:t xml:space="preserve">号），对政府采购中标（成交）供应商提出</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政采贷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融资申请的，采购人应当依法按时在</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苏采云</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系统中录入并公开政府采购合同信息，勾选</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融资贷款</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选项，并在合同签订、验收付款、账号维护等环节提供必要便利，持续降低参与政府采购的中小企业融资成本。中标（成交）供应商如需获得合同信用融资支持，可凭政府采购合同办理</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政采贷</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融资贷款，详情请见江苏政府采购网“政采贷”专栏。</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第三部分项目需求</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供应商在制作响应文件时仔细研究项目需求说明。项目需求包括技术要求和商务要求</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技术要求是指对采购标的功能和质量要求，包括性能、材料、结构、外观、安全，或者服务内容和标准等</w:t>
      </w:r>
      <w:r>
        <w:rPr>
          <w:rFonts w:ascii="Times New Roman" w:hAnsi="Times New Roman" w:eastAsia="Times New Roman" w:cs="Times New Roman"/>
          <w:b/>
          <w:color w:val="000000"/>
          <w:sz w:val="28"/>
        </w:rPr>
        <w:t xml:space="preserve">;</w:t>
      </w:r>
      <w:r>
        <w:rPr>
          <w:rFonts w:ascii="FangSong" w:hAnsi="FangSong" w:eastAsia="FangSong" w:cs="FangSong"/>
          <w:b/>
          <w:color w:val="000000"/>
          <w:sz w:val="28"/>
        </w:rPr>
        <w:t xml:space="preserve">商务要求是指取得采购标的的时间、地点、财务和服务要求，包括交付（实施）的时间（期限）和地点（范围），付款条件（进度和方法），包装和运输，售后服务，保险等。</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项目需求内容：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（一）采购需求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4"/>
        <w:gridCol w:w="1460"/>
        <w:gridCol w:w="2365"/>
        <w:gridCol w:w="3339"/>
      </w:tblGrid>
      <w:tr>
        <w:trPr>
          <w:trHeight w:val="6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数量（月）</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互联网出口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独享10G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合同签订之月的次月起至2026年12月底</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60"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南通市局互联电路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DWDM2G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合同签订之月的次月起至2026年12月底</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yellow"/>
        </w:rPr>
        <w:t xml:space="preserve"> </w:t>
      </w:r>
      <w:r/>
    </w:p>
    <w:p>
      <w:pPr>
        <w:ind w:left="0" w:right="0" w:firstLine="0"/>
        <w:jc w:val="both"/>
        <w:spacing w:before="210" w:after="12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、中标单位必须保护现有道路、结构物等成品，如有损坏，应按照不低于原设计标准恢复。</w:t>
      </w:r>
      <w:r/>
    </w:p>
    <w:p>
      <w:pPr>
        <w:ind w:left="0" w:right="0" w:firstLine="560"/>
        <w:jc w:val="both"/>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、光纤线路、传输及接入设备、安装调试、人工等一切费用均包含在线路租赁费用。</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w:t>
      </w:r>
      <w:r>
        <w:rPr>
          <w:rFonts w:ascii="FangSong" w:hAnsi="FangSong" w:eastAsia="FangSong" w:cs="FangSong"/>
          <w:color w:val="000000"/>
          <w:sz w:val="28"/>
        </w:rPr>
        <w:t xml:space="preserve">采购标的的数量：合同签订之月的次月起至</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月底。</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w:t>
      </w:r>
      <w:r>
        <w:rPr>
          <w:rFonts w:ascii="FangSong" w:hAnsi="FangSong" w:eastAsia="FangSong" w:cs="FangSong"/>
          <w:color w:val="000000"/>
          <w:sz w:val="28"/>
        </w:rPr>
        <w:t xml:space="preserve">采购项目交付时间：合同签定之日起</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个日历日。</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w:t>
      </w:r>
      <w:r>
        <w:rPr>
          <w:rFonts w:ascii="FangSong" w:hAnsi="FangSong" w:eastAsia="FangSong" w:cs="FangSong"/>
          <w:color w:val="000000"/>
          <w:sz w:val="28"/>
        </w:rPr>
        <w:t xml:space="preserve">项目实施地点：启东市教育体育局指定地点。</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（六）采购标的的其他技术、服务等要求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本次采购需切实履行绿色采购，参照《江苏省财政厅关于加强政府绿色采购有关事项的通知》（苏财购〔</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65</w:t>
      </w:r>
      <w:r>
        <w:rPr>
          <w:rFonts w:ascii="FangSong" w:hAnsi="FangSong" w:eastAsia="FangSong" w:cs="FangSong"/>
          <w:color w:val="000000"/>
          <w:sz w:val="28"/>
        </w:rPr>
        <w:t xml:space="preserve">号），严格落实节能环保产品采购政策，严格执行绿色采购需求标准，推广使用低挥发性有机化合物产品，确保绿色采购落实到位。</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品目清单见《关于印发环境标志产品政府采购品目清单的通知》（财库〔</w:t>
      </w:r>
      <w:r>
        <w:rPr>
          <w:rFonts w:ascii="Times New Roman" w:hAnsi="Times New Roman" w:eastAsia="Times New Roman" w:cs="Times New Roman"/>
          <w:color w:val="000000"/>
          <w:sz w:val="28"/>
        </w:rPr>
        <w:t xml:space="preserve">2019</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18</w:t>
      </w:r>
      <w:r>
        <w:rPr>
          <w:rFonts w:ascii="FangSong" w:hAnsi="FangSong" w:eastAsia="FangSong" w:cs="FangSong"/>
          <w:color w:val="000000"/>
          <w:sz w:val="28"/>
        </w:rPr>
        <w:t xml:space="preserve">号）、《关于印发节能产品政府采购品目清单的通知》（财库〔</w:t>
      </w:r>
      <w:r>
        <w:rPr>
          <w:rFonts w:ascii="Times New Roman" w:hAnsi="Times New Roman" w:eastAsia="Times New Roman" w:cs="Times New Roman"/>
          <w:color w:val="000000"/>
          <w:sz w:val="28"/>
        </w:rPr>
        <w:t xml:space="preserve">2019</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19</w:t>
      </w:r>
      <w:r>
        <w:rPr>
          <w:rFonts w:ascii="FangSong" w:hAnsi="FangSong" w:eastAsia="FangSong" w:cs="FangSong"/>
          <w:color w:val="000000"/>
          <w:sz w:val="28"/>
        </w:rPr>
        <w:t xml:space="preserve">号）。</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需求标准见《商品包装政府采购需求标准（试行）》《快递包装政府采购需求标准（试行）》（财办库〔</w:t>
      </w:r>
      <w:r>
        <w:rPr>
          <w:rFonts w:ascii="Times New Roman" w:hAnsi="Times New Roman" w:eastAsia="Times New Roman" w:cs="Times New Roman"/>
          <w:color w:val="000000"/>
          <w:sz w:val="28"/>
        </w:rPr>
        <w:t xml:space="preserve">2020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123</w:t>
      </w:r>
      <w:r>
        <w:rPr>
          <w:rFonts w:ascii="FangSong" w:hAnsi="FangSong" w:eastAsia="FangSong" w:cs="FangSong"/>
          <w:color w:val="000000"/>
          <w:sz w:val="28"/>
        </w:rPr>
        <w:t xml:space="preserve">号）、《绿色数据中心政府采购需求标准（试行）》（财库〔</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号）。</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（七）付款方式：</w:t>
      </w:r>
      <w:r>
        <w:rPr>
          <w:rFonts w:ascii="FangSong" w:hAnsi="FangSong" w:eastAsia="FangSong" w:cs="FangSong"/>
          <w:color w:val="000000"/>
          <w:sz w:val="28"/>
        </w:rPr>
        <w:t xml:space="preserve">经验收合格后，于</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月一次性付清，价格为：</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年合同单价之和</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实际使用月份数（</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年合同签订之月次月起至</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12</w:t>
      </w:r>
      <w:r>
        <w:rPr>
          <w:rFonts w:ascii="FangSong" w:hAnsi="FangSong" w:eastAsia="FangSong" w:cs="FangSong"/>
          <w:color w:val="000000"/>
          <w:sz w:val="28"/>
        </w:rPr>
        <w:t xml:space="preserve">月底）</w:t>
      </w:r>
      <w:r>
        <w:rPr>
          <w:rFonts w:ascii="SimSun" w:hAnsi="SimSun" w:eastAsia="SimSun" w:cs="SimSun"/>
          <w:color w:val="000000"/>
          <w:sz w:val="24"/>
        </w:rPr>
        <w:t xml:space="preserve">。</w:t>
      </w:r>
      <w:r>
        <w:rPr>
          <w:rFonts w:ascii="FangSong" w:hAnsi="FangSong" w:eastAsia="FangSong" w:cs="FangSong"/>
          <w:color w:val="000000"/>
          <w:sz w:val="28"/>
        </w:rPr>
        <w:t xml:space="preserve">（备注：对满足合同支付条件的，采购人应当自收到发票后</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日内支付资金）</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（八）履约保证金：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．本项目成交后的履约保证金为项目成交价的</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．成交供应商全部履约合同义务，经采购单位验收合格无质量、进度等问题的，采购人在验收合格后一次性退还履约保证金，采购人若逾期退还履约保证金的，按照逾期部分的</w:t>
      </w:r>
      <w:r>
        <w:rPr>
          <w:rFonts w:ascii="FangSong" w:hAnsi="FangSong" w:eastAsia="FangSong" w:cs="FangSong"/>
          <w:color w:val="000000"/>
          <w:sz w:val="28"/>
          <w:u w:val="single"/>
        </w:rPr>
        <w:t xml:space="preserve">每日</w:t>
      </w:r>
      <w:r>
        <w:rPr>
          <w:rFonts w:ascii="Times New Roman" w:hAnsi="Times New Roman" w:eastAsia="Times New Roman" w:cs="Times New Roman"/>
          <w:color w:val="000000"/>
          <w:sz w:val="28"/>
          <w:u w:val="single"/>
        </w:rPr>
        <w:t xml:space="preserve">0.05%</w:t>
      </w:r>
      <w:r>
        <w:rPr>
          <w:rFonts w:ascii="FangSong" w:hAnsi="FangSong" w:eastAsia="FangSong" w:cs="FangSong"/>
          <w:color w:val="000000"/>
          <w:sz w:val="28"/>
        </w:rPr>
        <w:t xml:space="preserve">支付违约金。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．发生以下情况的，履约保证金不予退还或部分退还：</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w:t>
      </w:r>
      <w:r>
        <w:rPr>
          <w:rFonts w:ascii="FangSong" w:hAnsi="FangSong" w:eastAsia="FangSong" w:cs="FangSong"/>
          <w:color w:val="000000"/>
          <w:sz w:val="28"/>
        </w:rPr>
        <w:t xml:space="preserve">签订合同后，成交供应商不履行合同义务的，采购单位有权全额扣除履约保证金，全额不予退还，同时采购单位亦有权终止合同，成交供应商还须承担相应的法律赔偿责任。</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b.</w:t>
      </w:r>
      <w:r>
        <w:rPr>
          <w:rFonts w:ascii="FangSong" w:hAnsi="FangSong" w:eastAsia="FangSong" w:cs="FangSong"/>
          <w:color w:val="000000"/>
          <w:sz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ascii="Times New Roman" w:hAnsi="Times New Roman" w:eastAsia="Times New Roman" w:cs="Times New Roman"/>
          <w:color w:val="000000"/>
          <w:sz w:val="28"/>
        </w:rPr>
        <w:t xml:space="preserve">2023</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57</w:t>
      </w:r>
      <w:r>
        <w:rPr>
          <w:rFonts w:ascii="FangSong" w:hAnsi="FangSong" w:eastAsia="FangSong" w:cs="FangSong"/>
          <w:color w:val="000000"/>
          <w:sz w:val="28"/>
        </w:rPr>
        <w:t xml:space="preserve">号）和《关于深入开展南通市政府采购线上合同信用融资业务的通知》（通财购〔</w:t>
      </w:r>
      <w:r>
        <w:rPr>
          <w:rFonts w:ascii="Times New Roman" w:hAnsi="Times New Roman" w:eastAsia="Times New Roman" w:cs="Times New Roman"/>
          <w:color w:val="000000"/>
          <w:sz w:val="28"/>
        </w:rPr>
        <w:t xml:space="preserve">2022</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68</w:t>
      </w:r>
      <w:r>
        <w:rPr>
          <w:rFonts w:ascii="FangSong" w:hAnsi="FangSong" w:eastAsia="FangSong" w:cs="FangSong"/>
          <w:color w:val="000000"/>
          <w:sz w:val="28"/>
        </w:rPr>
        <w:t xml:space="preserve">号），按照双方自愿的原则提供便捷、优惠的服务。</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（九）</w:t>
      </w:r>
      <w:r>
        <w:rPr>
          <w:rFonts w:ascii="FangSong" w:hAnsi="FangSong" w:eastAsia="FangSong" w:cs="FangSong"/>
          <w:color w:val="000000"/>
          <w:sz w:val="28"/>
        </w:rPr>
        <w:t xml:space="preserve">成交原则：符合采购需求，单价报价不超过最高限价，单价之和低者中标。</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w:t>
      </w:r>
      <w:r>
        <w:rPr>
          <w:rFonts w:ascii="FangSong" w:hAnsi="FangSong" w:eastAsia="FangSong" w:cs="FangSong"/>
          <w:color w:val="000000"/>
          <w:sz w:val="28"/>
        </w:rPr>
        <w:t xml:space="preserve">在项目验收合格、项目资金落实，项目需求不变，且在双方自愿的前提下根据</w:t>
      </w:r>
      <w:r>
        <w:rPr>
          <w:rFonts w:ascii="Times New Roman" w:hAnsi="Times New Roman" w:eastAsia="Times New Roman" w:cs="Times New Roman"/>
          <w:color w:val="000000"/>
          <w:sz w:val="28"/>
        </w:rPr>
        <w:t xml:space="preserve">2026</w:t>
      </w:r>
      <w:r>
        <w:rPr>
          <w:rFonts w:ascii="FangSong" w:hAnsi="FangSong" w:eastAsia="FangSong" w:cs="FangSong"/>
          <w:color w:val="000000"/>
          <w:sz w:val="28"/>
        </w:rPr>
        <w:t xml:space="preserve">年合同单价，可续签</w:t>
      </w:r>
      <w:r>
        <w:rPr>
          <w:rFonts w:ascii="Times New Roman" w:hAnsi="Times New Roman" w:eastAsia="Times New Roman" w:cs="Times New Roman"/>
          <w:color w:val="000000"/>
          <w:sz w:val="28"/>
        </w:rPr>
        <w:t xml:space="preserve">2027</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1-12</w:t>
      </w:r>
      <w:r>
        <w:rPr>
          <w:rFonts w:ascii="FangSong" w:hAnsi="FangSong" w:eastAsia="FangSong" w:cs="FangSong"/>
          <w:color w:val="000000"/>
          <w:sz w:val="28"/>
        </w:rPr>
        <w:t xml:space="preserve">月份和</w:t>
      </w:r>
      <w:r>
        <w:rPr>
          <w:rFonts w:ascii="Times New Roman" w:hAnsi="Times New Roman" w:eastAsia="Times New Roman" w:cs="Times New Roman"/>
          <w:color w:val="000000"/>
          <w:sz w:val="28"/>
        </w:rPr>
        <w:t xml:space="preserve">2028</w:t>
      </w:r>
      <w:r>
        <w:rPr>
          <w:rFonts w:ascii="FangSong" w:hAnsi="FangSong" w:eastAsia="FangSong" w:cs="FangSong"/>
          <w:color w:val="000000"/>
          <w:sz w:val="28"/>
        </w:rPr>
        <w:t xml:space="preserve">年</w:t>
      </w:r>
      <w:r>
        <w:rPr>
          <w:rFonts w:ascii="Times New Roman" w:hAnsi="Times New Roman" w:eastAsia="Times New Roman" w:cs="Times New Roman"/>
          <w:color w:val="000000"/>
          <w:sz w:val="28"/>
        </w:rPr>
        <w:t xml:space="preserve">1-12</w:t>
      </w:r>
      <w:r>
        <w:rPr>
          <w:rFonts w:ascii="FangSong" w:hAnsi="FangSong" w:eastAsia="FangSong" w:cs="FangSong"/>
          <w:color w:val="000000"/>
          <w:sz w:val="28"/>
        </w:rPr>
        <w:t xml:space="preserve">月份合同，合同一年一签。</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（十一）本项目不接受进口产品参与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（十二）合同条款</w:t>
      </w:r>
      <w:r/>
    </w:p>
    <w:p>
      <w:pPr>
        <w:ind w:left="0" w:right="0" w:firstLine="3018"/>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44"/>
        </w:rPr>
        <w:t xml:space="preserve">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供货方:</w:t>
      </w:r>
      <w:r>
        <w:rPr>
          <w:rFonts w:ascii="Times New Roman" w:hAnsi="Times New Roman" w:eastAsia="Times New Roman" w:cs="Times New Roman"/>
          <w:color w:val="000000"/>
          <w:sz w:val="21"/>
        </w:rPr>
        <w:t xml:space="preserve">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（下称供方）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（下称需方）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签订地点:</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签订时间: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w:t>
      </w:r>
      <w:r/>
    </w:p>
    <w:p>
      <w:pPr>
        <w:ind w:left="0" w:right="0" w:firstLine="555"/>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根据政府采购相关要求，</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项目（项目编号：</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），通过</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方式采购，经过评委的严格审核评定，确定供方为本项目中标供应商，现就本项目供货事宜订立如下合同：</w:t>
      </w:r>
      <w:r/>
    </w:p>
    <w:p>
      <w:pPr>
        <w:ind w:left="555"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一、货物供应明细如下：</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76"/>
        <w:gridCol w:w="2830"/>
        <w:gridCol w:w="1649"/>
        <w:gridCol w:w="919"/>
        <w:gridCol w:w="905"/>
        <w:gridCol w:w="1474"/>
      </w:tblGrid>
      <w:tr>
        <w:trPr>
          <w:trHeight w:val="5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规格、型号（配置）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计量单位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总金额</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合计人民币</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（大写）：</w:t>
            </w: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小写</w:t>
            </w:r>
            <w:r>
              <w:rPr>
                <w:rFonts w:ascii="Times New Roman" w:hAnsi="Times New Roman" w:eastAsia="Times New Roman" w:cs="Times New Roman"/>
                <w:color w:val="000000"/>
                <w:sz w:val="28"/>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tc>
      </w:tr>
    </w:tbl>
    <w:p>
      <w:pPr>
        <w:ind w:left="555"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交货时间为本合同生效后</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日内。</w:t>
      </w:r>
      <w:r/>
    </w:p>
    <w:p>
      <w:pPr>
        <w:ind w:left="555"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二、质量要求及供方对质量负责的条件和期限：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1"/>
        </w:rPr>
        <w:t xml:space="preserve">．</w:t>
      </w:r>
      <w:r>
        <w:rPr>
          <w:rFonts w:ascii="FangSong" w:hAnsi="FangSong" w:eastAsia="FangSong" w:cs="FangSong"/>
          <w:color w:val="000000"/>
          <w:sz w:val="28"/>
        </w:rPr>
        <w:t xml:space="preserve">供方必须保证提供的上列货物应当是原装、原封、原标记完好无异状的现物，且必须符合我国有关的国家质量标准。若无国家质量标准，则必须符合产品的制造商所执行的生产标准（产品说明书规定标准），随机资料必须齐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2．供方必须对非需方原因所造成的产品质量问题，在本合同规定的对质量负责的期限内，承担产品质量责任。</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rPr>
          <w:rFonts w:ascii="FangSong" w:hAnsi="FangSong" w:eastAsia="FangSong" w:cs="FangSong"/>
          <w:color w:val="000000"/>
          <w:sz w:val="21"/>
        </w:rPr>
        <w:t xml:space="preserve">．</w:t>
      </w:r>
      <w:r>
        <w:rPr>
          <w:rFonts w:ascii="FangSong" w:hAnsi="FangSong" w:eastAsia="FangSong" w:cs="FangSong"/>
          <w:color w:val="000000"/>
          <w:sz w:val="28"/>
        </w:rPr>
        <w:t xml:space="preserve">供方对上列货物的质量负责的期限为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年，其中三包期限为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ind w:left="555"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三、交货地点及相关费用：</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1．本合同的交货地点为需方所指定地址</w:t>
      </w:r>
      <w:r>
        <w:rPr>
          <w:rFonts w:ascii="FangSong" w:hAnsi="FangSong" w:eastAsia="FangSong" w:cs="FangSong"/>
          <w:color w:val="000000"/>
          <w:sz w:val="28"/>
          <w:u w:val="single"/>
        </w:rPr>
        <w:t xml:space="preserve">：。</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2．交货方式：由供方送货至约定的交货地点，费用及商品在途中风险由供方承担。</w:t>
      </w:r>
      <w:r/>
    </w:p>
    <w:p>
      <w:pPr>
        <w:ind w:left="555"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四、验收方法及提出质量异议的期限：</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需方对供方交付的全部货物进行验收并签发验收单，如有质量问题，需方须在收货</w:t>
      </w:r>
      <w:r>
        <w:rPr>
          <w:rFonts w:ascii="FangSong" w:hAnsi="FangSong" w:eastAsia="FangSong" w:cs="FangSong"/>
          <w:color w:val="000000"/>
          <w:sz w:val="28"/>
          <w:u w:val="single"/>
        </w:rPr>
        <w:t xml:space="preserve">1</w:t>
      </w:r>
      <w:r>
        <w:rPr>
          <w:rFonts w:ascii="FangSong" w:hAnsi="FangSong" w:eastAsia="FangSong" w:cs="FangSong"/>
          <w:color w:val="000000"/>
          <w:sz w:val="28"/>
        </w:rPr>
        <w:t xml:space="preserve">个月内向供方提出，供方应在收到需方书面异议后十日内负责处理，否则，即视为默认需方提出的质量异议和处理意见，供方必须承担交付的货物不符合合同规定质量要求的违约责任。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五、结算方式和期限</w:t>
      </w:r>
      <w:r>
        <w:rPr>
          <w:rFonts w:ascii="FangSong" w:hAnsi="FangSong" w:eastAsia="FangSong" w:cs="FangSong"/>
          <w:color w:val="000000"/>
          <w:sz w:val="28"/>
        </w:rPr>
        <w:t xml:space="preserve">：</w:t>
      </w:r>
      <w:r>
        <w:rPr>
          <w:rFonts w:ascii="FangSong" w:hAnsi="FangSong" w:eastAsia="FangSong" w:cs="FangSong"/>
          <w:color w:val="000000"/>
          <w:sz w:val="28"/>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六、履约保证金：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．本项目成交后的履约保证金为项目成交价的</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，合计人民币</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元（小写）。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．成交供应商全部履约合同义务，经采购单位验收合格无质量、进度等问题的，采购人在验收合格后一次性退还履约保证金，采购人若逾期退还履约保证金的，按照逾期部分的</w:t>
      </w:r>
      <w:r>
        <w:rPr>
          <w:rFonts w:ascii="FangSong" w:hAnsi="FangSong" w:eastAsia="FangSong" w:cs="FangSong"/>
          <w:color w:val="000000"/>
          <w:sz w:val="28"/>
          <w:u w:val="single"/>
        </w:rPr>
        <w:t xml:space="preserve">每日</w:t>
      </w:r>
      <w:r>
        <w:rPr>
          <w:rFonts w:ascii="Times New Roman" w:hAnsi="Times New Roman" w:eastAsia="Times New Roman" w:cs="Times New Roman"/>
          <w:color w:val="000000"/>
          <w:sz w:val="28"/>
          <w:u w:val="single"/>
        </w:rPr>
        <w:t xml:space="preserve">0.05%</w:t>
      </w:r>
      <w:r>
        <w:rPr>
          <w:rFonts w:ascii="FangSong" w:hAnsi="FangSong" w:eastAsia="FangSong" w:cs="FangSong"/>
          <w:color w:val="000000"/>
          <w:sz w:val="28"/>
        </w:rPr>
        <w:t xml:space="preserve">支付违约金。</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．发生以下情况的，履约保证金不予退还或部分退还：</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a.</w:t>
      </w:r>
      <w:r>
        <w:rPr>
          <w:rFonts w:ascii="FangSong" w:hAnsi="FangSong" w:eastAsia="FangSong" w:cs="FangSong"/>
          <w:color w:val="000000"/>
          <w:sz w:val="28"/>
        </w:rPr>
        <w:t xml:space="preserve">签订合同后，成交供应商不履行合同义务的，采购单位有权全额扣除履约保证金，全额不予退还，同时采购单位亦有权终止合同，成交供应商还须承担相应的法律赔偿责任。</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b.</w:t>
      </w:r>
      <w:r>
        <w:rPr>
          <w:rFonts w:ascii="FangSong" w:hAnsi="FangSong" w:eastAsia="FangSong" w:cs="FangSong"/>
          <w:color w:val="000000"/>
          <w:sz w:val="28"/>
        </w:rPr>
        <w:t xml:space="preserve">成交供应商在履约过程中发生违约行为，给采购单位造成损失的，采购单位有权在成交供应商缴纳的履约保证金中予以扣款，以弥补采购单位经济损失，不足的部分成交供应商另外补齐。</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七</w:t>
      </w:r>
      <w:r>
        <w:rPr>
          <w:rFonts w:ascii="SimHei" w:hAnsi="SimHei" w:eastAsia="SimHei" w:cs="SimHei"/>
          <w:color w:val="000000"/>
          <w:sz w:val="28"/>
        </w:rPr>
        <w:t xml:space="preserve">、违约责任：</w:t>
      </w:r>
      <w:r>
        <w:rPr>
          <w:rFonts w:ascii="FangSong" w:hAnsi="FangSong" w:eastAsia="FangSong" w:cs="FangSong"/>
          <w:color w:val="000000"/>
          <w:sz w:val="28"/>
        </w:rPr>
        <w:t xml:space="preserve">任何一方违约，均需按照下列约定向对方支付违约金。</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1．供方不能交货及需方中途无理由退货的违约金，按照违约部分货款总值的</w:t>
      </w:r>
      <w:r>
        <w:rPr>
          <w:rFonts w:ascii="FangSong" w:hAnsi="FangSong" w:eastAsia="FangSong" w:cs="FangSong"/>
          <w:color w:val="000000"/>
          <w:sz w:val="28"/>
          <w:u w:val="single"/>
        </w:rPr>
        <w:t xml:space="preserve">  每日0.05%  </w:t>
      </w:r>
      <w:r>
        <w:rPr>
          <w:rFonts w:ascii="FangSong" w:hAnsi="FangSong" w:eastAsia="FangSong" w:cs="FangSong"/>
          <w:color w:val="000000"/>
          <w:sz w:val="28"/>
        </w:rPr>
        <w:t xml:space="preserve">支付。</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1"/>
        </w:rPr>
        <w:t xml:space="preserve">．</w:t>
      </w:r>
      <w:r>
        <w:rPr>
          <w:rFonts w:ascii="FangSong" w:hAnsi="FangSong" w:eastAsia="FangSong" w:cs="FangSong"/>
          <w:color w:val="000000"/>
          <w:sz w:val="28"/>
        </w:rPr>
        <w:t xml:space="preserve">供方逾期交货及需方逾期付款的违约金，按照逾期部分的货款总值的</w:t>
      </w:r>
      <w:r>
        <w:rPr>
          <w:rFonts w:ascii="FangSong" w:hAnsi="FangSong" w:eastAsia="FangSong" w:cs="FangSong"/>
          <w:color w:val="000000"/>
          <w:sz w:val="28"/>
          <w:u w:val="single"/>
        </w:rPr>
        <w:t xml:space="preserve"> 每日0.05%  </w:t>
      </w:r>
      <w:r>
        <w:rPr>
          <w:rFonts w:ascii="FangSong" w:hAnsi="FangSong" w:eastAsia="FangSong" w:cs="FangSong"/>
          <w:color w:val="000000"/>
          <w:sz w:val="28"/>
        </w:rPr>
        <w:t xml:space="preserve">支付。</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rPr>
          <w:rFonts w:ascii="FangSong" w:hAnsi="FangSong" w:eastAsia="FangSong" w:cs="FangSong"/>
          <w:color w:val="000000"/>
          <w:sz w:val="21"/>
        </w:rPr>
        <w:t xml:space="preserve">．</w:t>
      </w:r>
      <w:r>
        <w:rPr>
          <w:rFonts w:ascii="FangSong" w:hAnsi="FangSong" w:eastAsia="FangSong" w:cs="FangSong"/>
          <w:color w:val="000000"/>
          <w:sz w:val="28"/>
        </w:rPr>
        <w:t xml:space="preserve">验收时，如果供方交付货物有不符合规定的，则需方有权要求供方限期更换、退货或减少价款等。由于需方原因造成供方逾期交货的需方按约定承担逾期交货违约金。</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八、保修及后续（售后）服务：</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1．供方对所提供的货物免费进行集成安装安装调试和免费培训用户工作人员。</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2．供方对所提供的所有货物所承诺的免费保修期限为</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年（若货物的制造商所规定或承诺的保修期限超过</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年的，则按照该规定的保修期执行）。</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rPr>
          <w:rFonts w:ascii="FangSong" w:hAnsi="FangSong" w:eastAsia="FangSong" w:cs="FangSong"/>
          <w:color w:val="000000"/>
          <w:sz w:val="21"/>
        </w:rPr>
        <w:t xml:space="preserve">． </w:t>
      </w:r>
      <w:r>
        <w:rPr>
          <w:rFonts w:ascii="FangSong" w:hAnsi="FangSong" w:eastAsia="FangSong" w:cs="FangSong"/>
          <w:color w:val="000000"/>
          <w:sz w:val="28"/>
        </w:rPr>
        <w:t xml:space="preserve">保修期内，供方在接到需方的报修电话</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小时内进行维修并使正常使用，若</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小时内不能修复，则需提供相同配置货物代替使用。供方维修服务联系人员：</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，维修联系电话：</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，人员及联系电话如有变化，须提前书面通知需方。</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4．如因同一质量问题连续两次维修后仍不能正常使用的，则供方应无条件给予调换零部件或退货（保修期自调换日重新计算）。</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5．供方必须严格履行售后服务承诺。</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九、解决合同争议的方式：</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本合同履行过程中如发生争议，供、需双方应协商解决，如协商不成，则任何一方均可向</w:t>
      </w:r>
      <w:r>
        <w:rPr>
          <w:rFonts w:ascii="FangSong" w:hAnsi="FangSong" w:eastAsia="FangSong" w:cs="FangSong"/>
          <w:color w:val="000000"/>
          <w:sz w:val="28"/>
          <w:u w:val="single"/>
        </w:rPr>
        <w:t xml:space="preserve">     启东市</w:t>
      </w:r>
      <w:r>
        <w:rPr>
          <w:rFonts w:ascii="FangSong" w:hAnsi="FangSong" w:eastAsia="FangSong" w:cs="FangSong"/>
          <w:color w:val="000000"/>
          <w:sz w:val="28"/>
        </w:rPr>
        <w:t xml:space="preserve">人民法院提起诉讼。</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十、其它约定事项：</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1．供、需双方如在本合同的履行过程中，对标的物的质量问题发生争议时，以质量技术监督部门或有权鉴定部门的质量鉴定结果为准，由此所产生的一切费用由供方承担。</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如供方不履行本合同第八条所规定的保修或后续（售后）服务，则需方有权另行聘请其他维修单位进行维修及后续服务，所支出的合理的维修和服务费用在供方的履约保证金中扣付或需方直接向供方索取，如供方的履约保证金不足以支付该维修及后续服务的费用，则需方有权继续向供方追偿。</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除不可抗力的原因外，供方超过合同规定的履行期限十日内仍不能交付本合同项目货物的，则视为不能交货，需方有权选择决定是否继续履行本合同，如需方决定终止本合同的履行，则供方必须承担不能交货的违约责任，履约保证金不予退还，同时双方出具书面材料报鉴证机关备案。</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4．供方对需方提出货物或服务有欺诈行为的，依照《中华人民共和国消费者权益保护法》的规定承担损害赔偿责任。</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5.招投标文件也是本合同的组成部分。</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十一、</w:t>
      </w:r>
      <w:r>
        <w:rPr>
          <w:rFonts w:ascii="FangSong" w:hAnsi="FangSong" w:eastAsia="FangSong" w:cs="FangSong"/>
          <w:color w:val="000000"/>
          <w:sz w:val="28"/>
        </w:rPr>
        <w:t xml:space="preserve">本合同由供、需双方签订并加盖公章，经供、需双方法定代表人或委托代理人签字或盖章后生效，合同一式</w:t>
      </w:r>
      <w:r>
        <w:rPr>
          <w:rFonts w:ascii="FangSong" w:hAnsi="FangSong" w:eastAsia="FangSong" w:cs="FangSong"/>
          <w:color w:val="000000"/>
          <w:sz w:val="28"/>
          <w:u w:val="single"/>
        </w:rPr>
        <w:t xml:space="preserve">六</w:t>
      </w:r>
      <w:r>
        <w:rPr>
          <w:rFonts w:ascii="FangSong" w:hAnsi="FangSong" w:eastAsia="FangSong" w:cs="FangSong"/>
          <w:color w:val="000000"/>
          <w:sz w:val="28"/>
        </w:rPr>
        <w:t xml:space="preserve">份。</w:t>
      </w:r>
      <w:r/>
    </w:p>
    <w:p>
      <w:pPr>
        <w:ind w:left="0" w:right="0" w:firstLine="57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供方（盖章）：需方（盖章）：</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法定代表人：法定代表人：</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委托代理人：委托代理人：</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联系电话：联系电话：</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开户银行：开户银行：</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账号：账号：</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第四部分 评审方法和评审标准</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一、谈判方式</w:t>
      </w:r>
      <w:r/>
    </w:p>
    <w:p>
      <w:pPr>
        <w:ind w:left="0" w:right="0" w:firstLine="537"/>
        <w:jc w:val="both"/>
        <w:spacing w:before="0" w:after="0" w:line="499" w:lineRule="atLeast"/>
        <w:tabs>
          <w:tab w:val="left" w:pos="358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不见面远程谈判模式：供应商在各自地点通过“苏采云”系统参加谈判活动。</w:t>
      </w:r>
      <w:r/>
    </w:p>
    <w:p>
      <w:pPr>
        <w:ind w:left="0" w:right="0" w:firstLine="56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w:t>
      </w:r>
      <w:r>
        <w:rPr>
          <w:rFonts w:ascii="FangSong" w:hAnsi="FangSong" w:eastAsia="FangSong" w:cs="FangSong"/>
          <w:color w:val="000000"/>
          <w:sz w:val="28"/>
        </w:rPr>
        <w:t xml:space="preserve">谈判程序及评审方法和标准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供应商先对响应文件进行解密，谈判小组审查响应供应商资格，符合资格的供应商接受谈判小组的各轮谈判，在质量和服务相等的前提下，最后报价最低者为成交供应商。</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最后报价将作为评审价。系统发送最后报价填报通知后，所有的响应供应商须在</w:t>
      </w:r>
      <w:r>
        <w:rPr>
          <w:rFonts w:ascii="Times New Roman" w:hAnsi="Times New Roman" w:eastAsia="Times New Roman" w:cs="Times New Roman"/>
          <w:color w:val="000000"/>
          <w:sz w:val="28"/>
        </w:rPr>
        <w:t xml:space="preserve">20</w:t>
      </w:r>
      <w:r>
        <w:rPr>
          <w:rFonts w:ascii="FangSong" w:hAnsi="FangSong" w:eastAsia="FangSong" w:cs="FangSong"/>
          <w:color w:val="000000"/>
          <w:sz w:val="28"/>
        </w:rPr>
        <w:t xml:space="preserve">分钟内填写并提交最后报价，未在规定时间内提交最后报价或超过第一轮报价的，视作无效响应处理。</w:t>
      </w:r>
      <w:r/>
    </w:p>
    <w:p>
      <w:pPr>
        <w:ind w:left="0" w:right="0" w:firstLine="557"/>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最后报价是供应商响应文件的有效组成部分，提交最后报价的供应商不得少于</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家；只有符合《政府采购非招标采购方式管理暂行办法》第二十七条第二款规定情形的，提交最后报价的供应商可以为</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家。</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各供应商最后报价结束后</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如谈判小组认为最后最低的供应商的报价明显低于其自身成本，涉嫌恶意竞争，有可能影响商品质量和不能诚信履约的，则有权要求其在合理的时间内通过“苏采云”系统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评委在认真审阅响应文件的基础上，根据各响应文件的响应程度独立评判。</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（一）谈判小组对供应商资格进行审查。</w:t>
      </w:r>
      <w:r/>
    </w:p>
    <w:p>
      <w:pPr>
        <w:ind w:left="0" w:right="0" w:firstLine="57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供应商资格不合格的，其响应文件判定为无效响应文件。</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（二）谈判小组对符合资格供应商的响应文件进行符合性审查。</w:t>
      </w:r>
      <w:r/>
    </w:p>
    <w:p>
      <w:pPr>
        <w:ind w:left="0" w:right="0" w:firstLine="576"/>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未通过符合性审查的响应文件，将被判为不满足谈判文件实质性要求。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（三）政府采购政策功能落实</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．专门面向中小企业采购的项目或者采购包，不再执行价格评审优惠的扶持政策。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．非专门面向中小企业采购的项目或者采购包，执行以下价格评审优惠的扶持政策。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）小微型企业价格扣除：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8"/>
        </w:rPr>
        <w:t xml:space="preserve">对小型和微型企业产品给予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的扣除价格，用扣除后的价格参与评审。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8"/>
        </w:rPr>
        <w:t xml:space="preserve">供应商需按照《政府采购促进中小企业发展管理办法》（财库〔</w:t>
      </w:r>
      <w:r>
        <w:rPr>
          <w:rFonts w:ascii="Times New Roman" w:hAnsi="Times New Roman" w:eastAsia="Times New Roman" w:cs="Times New Roman"/>
          <w:color w:val="000000"/>
          <w:sz w:val="28"/>
        </w:rPr>
        <w:t xml:space="preserve">2020</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46</w:t>
      </w:r>
      <w:r>
        <w:rPr>
          <w:rFonts w:ascii="FangSong" w:hAnsi="FangSong" w:eastAsia="FangSong" w:cs="FangSong"/>
          <w:color w:val="000000"/>
          <w:sz w:val="28"/>
        </w:rPr>
        <w:t xml:space="preserve">号）的规定提供相应的《中小企业声明函》。</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8"/>
        </w:rPr>
        <w:t xml:space="preserve">企业标准请参照《关于印发中小企业划型标准规定的通知》（工信部联企业〔</w:t>
      </w:r>
      <w:r>
        <w:rPr>
          <w:rFonts w:ascii="Times New Roman" w:hAnsi="Times New Roman" w:eastAsia="Times New Roman" w:cs="Times New Roman"/>
          <w:color w:val="000000"/>
          <w:sz w:val="28"/>
        </w:rPr>
        <w:t xml:space="preserve">2011</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300</w:t>
      </w:r>
      <w:r>
        <w:rPr>
          <w:rFonts w:ascii="FangSong" w:hAnsi="FangSong" w:eastAsia="FangSong" w:cs="FangSong"/>
          <w:color w:val="000000"/>
          <w:sz w:val="28"/>
        </w:rPr>
        <w:t xml:space="preserve">号）文件规定自行填写。</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）残疾人福利单位价格扣除：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8"/>
        </w:rPr>
        <w:t xml:space="preserve">对残疾人福利性单位，给予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8"/>
        </w:rPr>
        <w:t xml:space="preserve">残疾人福利单位需按照采购文件的要求提供《残疾人福利性单位声明函》。</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8"/>
        </w:rPr>
        <w:t xml:space="preserve">残疾人福利单位标准请参照《关于促进残疾人就业政府采购政策的通知》（财库〔</w:t>
      </w:r>
      <w:r>
        <w:rPr>
          <w:rFonts w:ascii="Times New Roman" w:hAnsi="Times New Roman" w:eastAsia="Times New Roman" w:cs="Times New Roman"/>
          <w:color w:val="000000"/>
          <w:sz w:val="28"/>
        </w:rPr>
        <w:t xml:space="preserve">2017</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141</w:t>
      </w:r>
      <w:r>
        <w:rPr>
          <w:rFonts w:ascii="FangSong" w:hAnsi="FangSong" w:eastAsia="FangSong" w:cs="FangSong"/>
          <w:color w:val="000000"/>
          <w:sz w:val="28"/>
        </w:rPr>
        <w:t xml:space="preserve">号）。</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）监狱和戒毒企业价格扣除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FangSong" w:hAnsi="FangSong" w:eastAsia="FangSong" w:cs="FangSong"/>
          <w:color w:val="000000"/>
          <w:sz w:val="28"/>
        </w:rPr>
        <w:t xml:space="preserve">对监狱和戒毒企业（简称监狱企业）给予</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的价格扣除，用扣除后的价格参与评审。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FangSong" w:hAnsi="FangSong" w:eastAsia="FangSong" w:cs="FangSong"/>
          <w:color w:val="000000"/>
          <w:sz w:val="28"/>
        </w:rPr>
        <w:t xml:space="preserve">监狱企业参加政府采购活动时，需提供由省级以上监狱管理局、戒毒管理局</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含新疆生产建设兵团</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出具的属于监狱企业的证明文件。供应商如不提供上述证明文件，价格将不做相应扣除。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FangSong" w:hAnsi="FangSong" w:eastAsia="FangSong" w:cs="FangSong"/>
          <w:color w:val="000000"/>
          <w:sz w:val="28"/>
        </w:rPr>
        <w:t xml:space="preserve">监狱企业标准请参照《关于政府采购支持监狱企业发展有关问题的通知》（财库〔</w:t>
      </w:r>
      <w:r>
        <w:rPr>
          <w:rFonts w:ascii="Times New Roman" w:hAnsi="Times New Roman" w:eastAsia="Times New Roman" w:cs="Times New Roman"/>
          <w:color w:val="000000"/>
          <w:sz w:val="28"/>
        </w:rPr>
        <w:t xml:space="preserve">2014</w:t>
      </w: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68</w:t>
      </w:r>
      <w:r>
        <w:rPr>
          <w:rFonts w:ascii="FangSong" w:hAnsi="FangSong" w:eastAsia="FangSong" w:cs="FangSong"/>
          <w:color w:val="000000"/>
          <w:sz w:val="28"/>
        </w:rPr>
        <w:t xml:space="preserve">号）。</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）残疾人福利单位、监狱企业属于小型、微型企业的，不重复享受政策。</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以上的，对联合体或者大中型企业的报价给予</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的扣除，用扣除后的价格参与评审。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）联合体各方均为小型、微型企业（残疾人福利单位、监狱企业）的，联合体享受上述同类价格扣除，用扣除后的价格参与评审。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（四）成交供应商的确定</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谈判小组将从质量和服务均能满足采购文件实质性响应要求的供应商中，按照最后报价由低到高顺序推荐</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名成交候选供应商，若报价相同时则通过抽签方式随机确定排名顺序，并编写评审报告。</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采购人应按照谈判小组推荐的成交候选供应商确定成交供应商。</w:t>
      </w:r>
      <w:r/>
    </w:p>
    <w:p>
      <w:pPr>
        <w:ind w:left="0" w:right="0" w:firstLine="555"/>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（五）公告成交结果</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自确定成交供应商之日起</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个工作日内，在江苏政府采购网公告成交结果，公告期限为</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个工作日。</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（六）发放成交通知书</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公告成交结果的同时，交易中心向成交供应商发放成交通知书</w:t>
      </w:r>
      <w:r>
        <w:rPr>
          <w:rFonts w:ascii="SimSun" w:hAnsi="SimSun" w:eastAsia="SimSun" w:cs="SimSun"/>
          <w:color w:val="000000"/>
          <w:sz w:val="24"/>
        </w:rPr>
        <w:t xml:space="preserve">。</w:t>
      </w:r>
      <w:r>
        <w:rPr>
          <w:rFonts w:ascii="FangSong" w:hAnsi="FangSong" w:eastAsia="FangSong" w:cs="FangSong"/>
          <w:color w:val="000000"/>
          <w:sz w:val="28"/>
        </w:rPr>
        <w:t xml:space="preserve">请成交供应商在成交结果公告届满之日起</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日内</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使用</w:t>
      </w:r>
      <w:r>
        <w:rPr>
          <w:rFonts w:ascii="Times New Roman" w:hAnsi="Times New Roman" w:eastAsia="Times New Roman" w:cs="Times New Roman"/>
          <w:color w:val="000000"/>
          <w:sz w:val="28"/>
        </w:rPr>
        <w:t xml:space="preserve">CA</w:t>
      </w:r>
      <w:r>
        <w:rPr>
          <w:rFonts w:ascii="FangSong" w:hAnsi="FangSong" w:eastAsia="FangSong" w:cs="FangSong"/>
          <w:color w:val="000000"/>
          <w:sz w:val="28"/>
        </w:rPr>
        <w:t xml:space="preserve">数字证书登录“苏采云”系统及时下载成交通知书。因系统存储空间有限，自成交结果公告届满之日起</w:t>
      </w:r>
      <w:r>
        <w:rPr>
          <w:rFonts w:ascii="Times New Roman" w:hAnsi="Times New Roman" w:eastAsia="Times New Roman" w:cs="Times New Roman"/>
          <w:color w:val="000000"/>
          <w:sz w:val="28"/>
        </w:rPr>
        <w:t xml:space="preserve">30</w:t>
      </w:r>
      <w:r>
        <w:rPr>
          <w:rFonts w:ascii="FangSong" w:hAnsi="FangSong" w:eastAsia="FangSong" w:cs="FangSong"/>
          <w:color w:val="000000"/>
          <w:sz w:val="28"/>
        </w:rPr>
        <w:t xml:space="preserve">日后，“苏采云”系统不再保证提供下载成交通知书服务</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因未及时下载而造成的不利后果由成交供应商自行承担。联系电话：</w:t>
      </w:r>
      <w:r>
        <w:rPr>
          <w:rFonts w:ascii="Times New Roman" w:hAnsi="Times New Roman" w:eastAsia="Times New Roman" w:cs="Times New Roman"/>
          <w:color w:val="000000"/>
          <w:sz w:val="28"/>
        </w:rPr>
        <w:t xml:space="preserve">0513-83340291</w:t>
      </w:r>
      <w:r>
        <w:rPr>
          <w:rFonts w:ascii="FangSong" w:hAnsi="FangSong" w:eastAsia="FangSong" w:cs="FangSong"/>
          <w:color w:val="000000"/>
          <w:sz w:val="28"/>
        </w:rPr>
        <w:t xml:space="preserve">。</w:t>
      </w:r>
      <w:r/>
    </w:p>
    <w:p>
      <w:pPr>
        <w:ind w:left="0" w:right="0" w:firstLine="56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成交通知书发出后，采购人不得违法改变成交结果，成交供应商无正当理由不得放弃成交。</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签订合同时请成交供应商提供一正二副纸质版响应文件至采购人处。</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第五部分响应文件格式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响应人符合《中华人民共和国政府采购法》第二十二条规定条件的声明函（格式见附件</w:t>
      </w: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）（如分公司参加响应的，另需提供总公司的授权证明）；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法定代表人身份证明书（格式见附件</w:t>
      </w:r>
      <w:r>
        <w:rPr>
          <w:rFonts w:ascii="Times New Roman" w:hAnsi="Times New Roman" w:eastAsia="Times New Roman" w:cs="Times New Roman"/>
          <w:color w:val="000000"/>
          <w:sz w:val="28"/>
        </w:rPr>
        <w:t xml:space="preserve">2</w:t>
      </w:r>
      <w:r>
        <w:rPr>
          <w:rFonts w:ascii="FangSong" w:hAnsi="FangSong" w:eastAsia="FangSong" w:cs="FangSong"/>
          <w:color w:val="000000"/>
          <w:sz w:val="28"/>
        </w:rPr>
        <w:t xml:space="preserve">）及法人或者其他组织的营业执照等证明文件，自然人参加的提供身份证明；</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法定代表人授权委托书原件（格式见附件</w:t>
      </w:r>
      <w:r>
        <w:rPr>
          <w:rFonts w:ascii="Times New Roman" w:hAnsi="Times New Roman" w:eastAsia="Times New Roman" w:cs="Times New Roman"/>
          <w:color w:val="000000"/>
          <w:sz w:val="28"/>
        </w:rPr>
        <w:t xml:space="preserve">3</w:t>
      </w:r>
      <w:r>
        <w:rPr>
          <w:rFonts w:ascii="FangSong" w:hAnsi="FangSong" w:eastAsia="FangSong" w:cs="FangSong"/>
          <w:color w:val="000000"/>
          <w:sz w:val="28"/>
        </w:rPr>
        <w:t xml:space="preserve">，法定代表人参加的，无需提供授权委托书），谈判代表本人身份证复印件；</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供应商信用承诺书（格式见附件</w:t>
      </w:r>
      <w:r>
        <w:rPr>
          <w:rFonts w:ascii="Times New Roman" w:hAnsi="Times New Roman" w:eastAsia="Times New Roman" w:cs="Times New Roman"/>
          <w:color w:val="000000"/>
          <w:sz w:val="28"/>
        </w:rPr>
        <w:t xml:space="preserve">4</w:t>
      </w:r>
      <w:r>
        <w:rPr>
          <w:rFonts w:ascii="FangSong" w:hAnsi="FangSong" w:eastAsia="FangSong" w:cs="FangSong"/>
          <w:color w:val="000000"/>
          <w:sz w:val="28"/>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谈判响应函（格式见附件</w:t>
      </w:r>
      <w:r>
        <w:rPr>
          <w:rFonts w:ascii="Times New Roman" w:hAnsi="Times New Roman" w:eastAsia="Times New Roman" w:cs="Times New Roman"/>
          <w:color w:val="000000"/>
          <w:sz w:val="28"/>
        </w:rPr>
        <w:t xml:space="preserve">5</w:t>
      </w:r>
      <w:r>
        <w:rPr>
          <w:rFonts w:ascii="FangSong" w:hAnsi="FangSong" w:eastAsia="FangSong" w:cs="FangSong"/>
          <w:color w:val="000000"/>
          <w:sz w:val="28"/>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商务部分正负偏离表（格式见附件</w:t>
      </w:r>
      <w:r>
        <w:rPr>
          <w:rFonts w:ascii="Times New Roman" w:hAnsi="Times New Roman" w:eastAsia="Times New Roman" w:cs="Times New Roman"/>
          <w:color w:val="000000"/>
          <w:sz w:val="28"/>
        </w:rPr>
        <w:t xml:space="preserve">6</w:t>
      </w:r>
      <w:r>
        <w:rPr>
          <w:rFonts w:ascii="FangSong" w:hAnsi="FangSong" w:eastAsia="FangSong" w:cs="FangSong"/>
          <w:color w:val="000000"/>
          <w:sz w:val="28"/>
        </w:rPr>
        <w:t xml:space="preserve">）；</w:t>
      </w:r>
      <w:r/>
    </w:p>
    <w:p>
      <w:pPr>
        <w:ind w:left="0" w:right="0" w:firstLine="2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技术部分正负偏离表（格式见附件</w:t>
      </w: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填制正负偏离表，完全响应的，请以空白表列示。不完全响应的，</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必须在偏离表中列示；列示不全的，视同故意隐瞒。</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FangSong" w:hAnsi="FangSong" w:eastAsia="FangSong" w:cs="FangSong"/>
          <w:color w:val="000000"/>
          <w:sz w:val="28"/>
        </w:rPr>
        <w:t xml:space="preserve">谈判报价表（格式见“苏采云”系统内电子投标</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响应</w:t>
      </w:r>
      <w:r>
        <w:rPr>
          <w:rFonts w:ascii="Times New Roman" w:hAnsi="Times New Roman" w:eastAsia="Times New Roman" w:cs="Times New Roman"/>
          <w:color w:val="000000"/>
          <w:sz w:val="28"/>
        </w:rPr>
        <w:t xml:space="preserve">)</w:t>
      </w:r>
      <w:r>
        <w:rPr>
          <w:rFonts w:ascii="FangSong" w:hAnsi="FangSong" w:eastAsia="FangSong" w:cs="FangSong"/>
          <w:color w:val="000000"/>
          <w:sz w:val="28"/>
        </w:rPr>
        <w:t xml:space="preserve">文件中表式）；</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分项报价明细表（格式见附件</w:t>
      </w:r>
      <w:r>
        <w:rPr>
          <w:rFonts w:ascii="Times New Roman" w:hAnsi="Times New Roman" w:eastAsia="Times New Roman" w:cs="Times New Roman"/>
          <w:color w:val="000000"/>
          <w:sz w:val="28"/>
        </w:rPr>
        <w:t xml:space="preserve">8</w:t>
      </w:r>
      <w:r>
        <w:rPr>
          <w:rFonts w:ascii="FangSong" w:hAnsi="FangSong" w:eastAsia="FangSong" w:cs="FangSong"/>
          <w:color w:val="000000"/>
          <w:sz w:val="28"/>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中小企业声明函（格式见附件</w:t>
      </w:r>
      <w:r>
        <w:rPr>
          <w:rFonts w:ascii="Times New Roman" w:hAnsi="Times New Roman" w:eastAsia="Times New Roman" w:cs="Times New Roman"/>
          <w:color w:val="000000"/>
          <w:sz w:val="28"/>
        </w:rPr>
        <w:t xml:space="preserve">9</w:t>
      </w:r>
      <w:r>
        <w:rPr>
          <w:rFonts w:ascii="FangSong" w:hAnsi="FangSong" w:eastAsia="FangSong" w:cs="FangSong"/>
          <w:color w:val="000000"/>
          <w:sz w:val="28"/>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残疾人福利性单位声明函（格式见附件</w:t>
      </w:r>
      <w:r>
        <w:rPr>
          <w:rFonts w:ascii="Times New Roman" w:hAnsi="Times New Roman" w:eastAsia="Times New Roman" w:cs="Times New Roman"/>
          <w:color w:val="000000"/>
          <w:sz w:val="28"/>
        </w:rPr>
        <w:t xml:space="preserve">10</w:t>
      </w:r>
      <w:r>
        <w:rPr>
          <w:rFonts w:ascii="FangSong" w:hAnsi="FangSong" w:eastAsia="FangSong" w:cs="FangSong"/>
          <w:color w:val="000000"/>
          <w:sz w:val="28"/>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监狱和戒毒企业证明材料（格式见附件</w:t>
      </w:r>
      <w:r>
        <w:rPr>
          <w:rFonts w:ascii="Times New Roman" w:hAnsi="Times New Roman" w:eastAsia="Times New Roman" w:cs="Times New Roman"/>
          <w:color w:val="000000"/>
          <w:sz w:val="28"/>
        </w:rPr>
        <w:t xml:space="preserve">11</w:t>
      </w:r>
      <w:r>
        <w:rPr>
          <w:rFonts w:ascii="FangSong" w:hAnsi="FangSong" w:eastAsia="FangSong" w:cs="FangSong"/>
          <w:color w:val="000000"/>
          <w:sz w:val="28"/>
        </w:rPr>
        <w:t xml:space="preserve">）。</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响应人符合《中华人民共和国政府采购法》第二十二条规定条件的声明函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__________________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__________________</w:t>
      </w:r>
      <w:r>
        <w:rPr>
          <w:rFonts w:ascii="SimSun" w:hAnsi="SimSun" w:eastAsia="SimSun" w:cs="SimSun"/>
          <w:color w:val="000000"/>
          <w:sz w:val="24"/>
        </w:rPr>
        <w:t xml:space="preserve">（项目编号）响应活动。针对《中华人民共和国政府采购法》第二十二条规定做出如下声明：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2</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先生/女士，身份证号码：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现任我单位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职务，为法定代表人，特此证明。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3255" w:right="0" w:firstLine="21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单位名称(盖公章)：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38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附：法定代表人的身份证复印件盖单位公章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法定代表人授权委托书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32"/>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本人</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w:t>
      </w:r>
      <w:r>
        <w:rPr>
          <w:rFonts w:ascii="SimSun" w:hAnsi="SimSun" w:eastAsia="SimSun" w:cs="SimSun"/>
          <w:color w:val="000000"/>
          <w:sz w:val="28"/>
        </w:rPr>
        <w:t xml:space="preserve">（姓名）系</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w:t>
      </w:r>
      <w:r>
        <w:rPr>
          <w:rFonts w:ascii="SimSun" w:hAnsi="SimSun" w:eastAsia="SimSun" w:cs="SimSun"/>
          <w:color w:val="000000"/>
          <w:sz w:val="28"/>
        </w:rPr>
        <w:t xml:space="preserve">（授权单位名称）的法定代表人，现委托</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w:t>
      </w:r>
      <w:r>
        <w:rPr>
          <w:rFonts w:ascii="SimSun" w:hAnsi="SimSun" w:eastAsia="SimSun" w:cs="SimSun"/>
          <w:color w:val="000000"/>
          <w:sz w:val="28"/>
        </w:rPr>
        <w:t xml:space="preserve">（姓名）（身份证号</w:t>
      </w:r>
      <w:r>
        <w:rPr>
          <w:rFonts w:ascii="SimSun" w:hAnsi="SimSun" w:eastAsia="SimSun" w:cs="SimSun"/>
          <w:color w:val="000000"/>
          <w:sz w:val="24"/>
        </w:rPr>
        <w:t xml:space="preserve">_______</w:t>
      </w:r>
      <w:r>
        <w:rPr>
          <w:rFonts w:ascii="SimSun" w:hAnsi="SimSun" w:eastAsia="SimSun" w:cs="SimSun"/>
          <w:color w:val="000000"/>
          <w:sz w:val="24"/>
          <w:u w:val="single"/>
        </w:rPr>
        <w:t xml:space="preserve">__</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w:t>
      </w:r>
      <w:r>
        <w:rPr>
          <w:rFonts w:ascii="SimSun" w:hAnsi="SimSun" w:eastAsia="SimSun" w:cs="SimSun"/>
          <w:color w:val="000000"/>
          <w:sz w:val="28"/>
        </w:rPr>
        <w:t xml:space="preserve">联系电话__________）为我方代理人，以我方名义全权处理与</w:t>
      </w:r>
      <w:r>
        <w:rPr>
          <w:rFonts w:ascii="SimSun" w:hAnsi="SimSun" w:eastAsia="SimSun" w:cs="SimSun"/>
          <w:color w:val="000000"/>
          <w:sz w:val="24"/>
          <w:u w:val="single"/>
        </w:rPr>
        <w:t xml:space="preserve">____________________</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w:t>
      </w:r>
      <w:r>
        <w:rPr>
          <w:rFonts w:ascii="SimSun" w:hAnsi="SimSun" w:eastAsia="SimSun" w:cs="SimSun"/>
          <w:color w:val="000000"/>
          <w:sz w:val="28"/>
          <w:u w:val="single"/>
        </w:rPr>
        <w:t xml:space="preserve">项目编号：</w:t>
      </w:r>
      <w:r>
        <w:rPr>
          <w:rFonts w:ascii="SimSun" w:hAnsi="SimSun" w:eastAsia="SimSun" w:cs="SimSun"/>
          <w:color w:val="000000"/>
          <w:sz w:val="24"/>
          <w:u w:val="single"/>
        </w:rPr>
        <w:t xml:space="preserve">________________</w:t>
      </w:r>
      <w:r>
        <w:rPr>
          <w:rFonts w:ascii="SimSun" w:hAnsi="SimSun" w:eastAsia="SimSun" w:cs="SimSun"/>
          <w:color w:val="000000"/>
          <w:sz w:val="28"/>
        </w:rPr>
        <w:t xml:space="preserve">）有关的一切事务，其法律后果由我方承担。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w:t>
      </w:r>
      <w:r>
        <w:rPr>
          <w:rFonts w:ascii="SimSun" w:hAnsi="SimSun" w:eastAsia="SimSun" w:cs="SimSun"/>
          <w:color w:val="000000"/>
          <w:sz w:val="24"/>
          <w:u w:val="single"/>
        </w:rPr>
        <w:t xml:space="preserve">____</w:t>
      </w:r>
      <w:r>
        <w:rPr>
          <w:rFonts w:ascii="SimSun" w:hAnsi="SimSun" w:eastAsia="SimSun" w:cs="SimSun"/>
          <w:color w:val="000000"/>
          <w:sz w:val="28"/>
        </w:rPr>
        <w:t xml:space="preserve">年</w:t>
      </w:r>
      <w:r>
        <w:rPr>
          <w:rFonts w:ascii="SimSun" w:hAnsi="SimSun" w:eastAsia="SimSun" w:cs="SimSun"/>
          <w:color w:val="000000"/>
          <w:sz w:val="24"/>
          <w:u w:val="single"/>
        </w:rPr>
        <w:t xml:space="preserve">____</w:t>
      </w:r>
      <w:r>
        <w:rPr>
          <w:rFonts w:ascii="SimSun" w:hAnsi="SimSun" w:eastAsia="SimSun" w:cs="SimSun"/>
          <w:color w:val="000000"/>
          <w:sz w:val="28"/>
        </w:rPr>
        <w:t xml:space="preserve">月</w:t>
      </w:r>
      <w:r>
        <w:rPr>
          <w:rFonts w:ascii="SimSun" w:hAnsi="SimSun" w:eastAsia="SimSun" w:cs="SimSun"/>
          <w:color w:val="000000"/>
          <w:sz w:val="24"/>
          <w:u w:val="single"/>
        </w:rPr>
        <w:t xml:space="preserve">____</w:t>
      </w:r>
      <w:r>
        <w:rPr>
          <w:rFonts w:ascii="SimSun" w:hAnsi="SimSun" w:eastAsia="SimSun" w:cs="SimSun"/>
          <w:color w:val="000000"/>
          <w:sz w:val="28"/>
        </w:rPr>
        <w:t xml:space="preserve">日起生效。代理人无转委托权。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代理人(被授权人)签字：</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授权单位名称（盖章）：</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授权单位法定代表人（签字或盖章）：</w:t>
      </w:r>
      <w:r>
        <w:rPr>
          <w:rFonts w:ascii="SimSun" w:hAnsi="SimSun" w:eastAsia="SimSun" w:cs="SimSun"/>
          <w:color w:val="000000"/>
          <w:sz w:val="24"/>
        </w:rPr>
        <w:t xml:space="preserve">_____</w:t>
      </w:r>
      <w:r>
        <w:rPr>
          <w:rFonts w:ascii="SimSun" w:hAnsi="SimSun" w:eastAsia="SimSun" w:cs="SimSun"/>
          <w:color w:val="000000"/>
          <w:sz w:val="24"/>
          <w:u w:val="single"/>
        </w:rPr>
        <w:t xml:space="preserve">__</w:t>
      </w:r>
      <w:r>
        <w:rPr>
          <w:rFonts w:ascii="SimSun" w:hAnsi="SimSun" w:eastAsia="SimSun" w:cs="SimSun"/>
          <w:color w:val="000000"/>
          <w:sz w:val="24"/>
        </w:rPr>
        <w:t xml:space="preserve">___</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___</w:t>
      </w:r>
      <w:r>
        <w:rPr>
          <w:rFonts w:ascii="SimSun" w:hAnsi="SimSun" w:eastAsia="SimSun" w:cs="SimSun"/>
          <w:color w:val="000000"/>
          <w:sz w:val="24"/>
          <w:u w:val="single"/>
        </w:rPr>
        <w:t xml:space="preserve">__</w:t>
      </w:r>
      <w:r>
        <w:rPr>
          <w:rFonts w:ascii="SimSun" w:hAnsi="SimSun" w:eastAsia="SimSun" w:cs="SimSun"/>
          <w:color w:val="000000"/>
          <w:sz w:val="28"/>
        </w:rPr>
        <w:t xml:space="preserve">年</w:t>
      </w:r>
      <w:r>
        <w:rPr>
          <w:rFonts w:ascii="SimSun" w:hAnsi="SimSun" w:eastAsia="SimSun" w:cs="SimSun"/>
          <w:color w:val="000000"/>
          <w:sz w:val="24"/>
        </w:rPr>
        <w:t xml:space="preserve">__</w:t>
      </w:r>
      <w:r>
        <w:rPr>
          <w:rFonts w:ascii="SimSun" w:hAnsi="SimSun" w:eastAsia="SimSun" w:cs="SimSun"/>
          <w:color w:val="000000"/>
          <w:sz w:val="24"/>
          <w:u w:val="single"/>
        </w:rPr>
        <w:t xml:space="preserve">__</w:t>
      </w:r>
      <w:r>
        <w:rPr>
          <w:rFonts w:ascii="SimSun" w:hAnsi="SimSun" w:eastAsia="SimSun" w:cs="SimSun"/>
          <w:color w:val="000000"/>
          <w:sz w:val="28"/>
        </w:rPr>
        <w:t xml:space="preserve">月</w:t>
      </w:r>
      <w:r>
        <w:rPr>
          <w:rFonts w:ascii="SimSun" w:hAnsi="SimSun" w:eastAsia="SimSun" w:cs="SimSun"/>
          <w:color w:val="000000"/>
          <w:sz w:val="24"/>
        </w:rPr>
        <w:t xml:space="preserve">__</w:t>
      </w:r>
      <w:r>
        <w:rPr>
          <w:rFonts w:ascii="SimSun" w:hAnsi="SimSun" w:eastAsia="SimSun" w:cs="SimSun"/>
          <w:color w:val="000000"/>
          <w:sz w:val="24"/>
          <w:u w:val="single"/>
        </w:rPr>
        <w:t xml:space="preserve">__</w:t>
      </w:r>
      <w:r>
        <w:rPr>
          <w:rFonts w:ascii="SimSun" w:hAnsi="SimSun" w:eastAsia="SimSun" w:cs="SimSun"/>
          <w:color w:val="000000"/>
          <w:sz w:val="28"/>
        </w:rPr>
        <w:t xml:space="preserve">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附：代理人(被授权人)身份证复印件盖公章</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4</w:t>
      </w:r>
      <w:r/>
    </w:p>
    <w:p>
      <w:pPr>
        <w:ind w:left="0" w:right="0" w:firstLine="0"/>
        <w:jc w:val="center"/>
        <w:spacing w:before="24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供应商信用承诺书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为营造公开、公平、公正的公共资源交易环境，树立诚信守法的投标（响应）人形象，本人代表本单位作出以下承诺：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一、本单位对所提交的单位基本信息、单位负责人、项目负责人、技术负责人、从业资质和资格、业绩、财务状况、信誉等所有资料，均合法、真实、准确、有效，无任何伪造、修改、虚假成分；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二、严格依照国家和省、市、县关于招标投标等方面的法律、法规、规章、规范性文件，参加公共资源交易招标投标活动；积极履行社会责任，促进廉政建设；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三、严格遵守即时信息公示规定，及时更新公共资源交易中心主体信息库中信息；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四、自我约束、自我管理，守合同、重信用，不参与围标串标、弄虚作假、骗取中标、干扰评标、违约毁约、恶意投诉等行为，主动维护公共资源交易招标投标的良好秩序；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六、自觉接受政府部门、行业组织、社会公众、新闻舆论等监督；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七、上述承诺已向本单位员工作了宣传教育；</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如有违反上述承诺的不良行为，本单位同意将其予以上网公示。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响应供应商名称(盖公章)：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0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时间：年月日</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5</w:t>
      </w:r>
      <w:r/>
    </w:p>
    <w:p>
      <w:pPr>
        <w:ind w:left="0" w:right="0" w:firstLine="0"/>
        <w:jc w:val="center"/>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谈判响应函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致：______</w:t>
      </w:r>
      <w:r>
        <w:rPr>
          <w:rFonts w:ascii="SimSun" w:hAnsi="SimSun" w:eastAsia="SimSun" w:cs="SimSun"/>
          <w:color w:val="000000"/>
          <w:sz w:val="24"/>
          <w:u w:val="single"/>
        </w:rPr>
        <w:t xml:space="preserve">__</w:t>
      </w:r>
      <w:r>
        <w:rPr>
          <w:rFonts w:ascii="SimSun" w:hAnsi="SimSun" w:eastAsia="SimSun" w:cs="SimSun"/>
          <w:color w:val="000000"/>
          <w:sz w:val="24"/>
        </w:rPr>
        <w:t xml:space="preserve">____</w:t>
      </w:r>
      <w:r>
        <w:rPr>
          <w:rFonts w:ascii="SimSun" w:hAnsi="SimSun" w:eastAsia="SimSun" w:cs="SimSun"/>
          <w:color w:val="000000"/>
          <w:sz w:val="24"/>
          <w:u w:val="single"/>
        </w:rPr>
        <w:t xml:space="preserve">___</w:t>
      </w:r>
      <w:r>
        <w:rPr>
          <w:rFonts w:ascii="SimSun" w:hAnsi="SimSun" w:eastAsia="SimSun" w:cs="SimSun"/>
          <w:color w:val="000000"/>
          <w:sz w:val="24"/>
        </w:rPr>
        <w:t xml:space="preserve">_（采购人名称）</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根据贵方项目编号为________________________的谈判文件，我方正式提交谈判响应函，并宣布同意如下内容：</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1.按谈判文件规定的各项要求，向买方提供所需货物、服务（包含与货物相关的服务及与服务相关的货物）。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2.我们已详细审核全部谈判文件及其有效补充文件，我们知道必须放弃提出含糊不清或误解问题的权利。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3.我们同意从规定的开标日期起遵循本响应文件，并在规定的谈判有效期期满之前均具有约束力。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4.同意向贵方提供贵方可能另外要求的与谈判有关的任何证据或资料，并保证我方已提供和将要提供的文件是真实的、准确的。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5.一旦我方成交,我方将根据谈判文件的规定，严格履行合同的责任和义务,并保证在谈判文件规定的时间完成项目，交付买方验收、使用。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6.我方与本谈判有关的正式通讯地址为：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子  邮  箱：</w:t>
      </w:r>
      <w:r/>
    </w:p>
    <w:p>
      <w:pPr>
        <w:ind w:left="0" w:right="180" w:firstLine="9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9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供应商名称（盖公章）：</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6</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谈判文件要求的商务条款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1.未说明偏离的，将被认为响应谈判文件的规定，但该表不作为供应商对所响应内容关于商务部分等详细描述和说明的替代。</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2.如有偏离的，在“偏离说明”一栏选择“正偏离”、“负偏离”进行填写。正偏离、负偏离的确认和负偏离的是否响应谈判文件，由谈判小组认定。</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3.供应商若提供其他增值服务，可以在表中自行据实填写。</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8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供应商名称（盖公章）：</w:t>
      </w:r>
      <w:r/>
    </w:p>
    <w:p>
      <w:pPr>
        <w:ind w:left="0" w:right="0" w:firstLine="38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7</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1"/>
        <w:gridCol w:w="1871"/>
        <w:gridCol w:w="1871"/>
        <w:gridCol w:w="1871"/>
        <w:gridCol w:w="1871"/>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谈判文件要求的技术要求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871"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1"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871"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1.未说明偏离的，将被认为响应谈判文件的规定，但该表不作为供应商对所响应内容关于技术部分等详细描述和说明的替代。</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2.如有偏离的，在“偏离说明”一栏选择“正偏离”、“负偏离”进行填写。正偏离、负偏离的确认和负偏离的是否响应谈判文件，由谈判小组认定。</w:t>
      </w:r>
      <w:r/>
    </w:p>
    <w:p>
      <w:pPr>
        <w:ind w:left="0" w:right="0" w:firstLine="48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3.供应商若提供其他增值服务，可以在表中自行据实填写。</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8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供应商名称（盖公章）：</w:t>
      </w:r>
      <w:r/>
    </w:p>
    <w:p>
      <w:pPr>
        <w:ind w:left="0" w:right="0" w:firstLine="384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8</w:t>
      </w:r>
      <w:r/>
    </w:p>
    <w:p>
      <w:pPr>
        <w:ind w:left="984" w:right="0" w:hanging="984"/>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yellow"/>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分项报价明细表（服务类）</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供应商（盖章）：</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0"/>
        <w:gridCol w:w="1476"/>
        <w:gridCol w:w="1800"/>
        <w:gridCol w:w="1487"/>
        <w:gridCol w:w="1378"/>
      </w:tblGrid>
      <w:tr>
        <w:trPr>
          <w:trHeight w:val="9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单价（元/月）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textDirection w:val="lrTb"/>
            <w:noWrap w:val="false"/>
          </w:tcPr>
          <w:p>
            <w:pPr>
              <w:ind w:left="0" w:right="0" w:firstLine="105"/>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互联网出口独享10G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合同签订之月的次月至2026年12月底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成交原则：单价之和低者中标</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市局互联电路DWDM2G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合同签订之月的次月至2026年12月底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vMerge w:val="continue"/>
            <w:textDirection w:val="lrTb"/>
            <w:noWrap w:val="false"/>
          </w:tcPr>
          <w:p>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单价之和（元）</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yellow"/>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注：1.供应商须按实填写各个子项中的内容，且本表各分项报价合计应当与谈判报价表报价合计相等。请各供应商务必按照以上要求填报，否则作为无效响应处理。</w:t>
      </w:r>
      <w:r/>
    </w:p>
    <w:p>
      <w:pPr>
        <w:ind w:left="0" w:right="0" w:firstLine="482"/>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2.主要标的信息将随中标（成交）结果公告进行公示。内容不实的，属于提供虚假材料谋取中标、成交，依照《中华人民共和国政府采购法》等国家有关规定追究相应责任。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9</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中小企业声明函（货物）</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本公司（联合体）郑重声明，根据《政府采购促进中小企业发展管理办法》（财库﹝</w:t>
      </w:r>
      <w:r>
        <w:rPr>
          <w:rFonts w:ascii="Times New Roman" w:hAnsi="Times New Roman" w:eastAsia="Times New Roman" w:cs="Times New Roman"/>
          <w:color w:val="000000"/>
          <w:sz w:val="28"/>
        </w:rPr>
        <w:t xml:space="preserve">2020</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46</w:t>
      </w:r>
      <w:r>
        <w:rPr>
          <w:rFonts w:ascii="SimSun" w:hAnsi="SimSun" w:eastAsia="SimSun" w:cs="SimSun"/>
          <w:color w:val="000000"/>
          <w:sz w:val="28"/>
        </w:rPr>
        <w:t xml:space="preserve">号）的规定，本公司（联合体）参加</w:t>
      </w:r>
      <w:r>
        <w:rPr>
          <w:rFonts w:ascii="SimSun" w:hAnsi="SimSun" w:eastAsia="SimSun" w:cs="SimSun"/>
          <w:color w:val="000000"/>
          <w:sz w:val="28"/>
          <w:u w:val="single"/>
        </w:rPr>
        <w:t xml:space="preserve">（单位名称）</w:t>
      </w:r>
      <w:r>
        <w:rPr>
          <w:rFonts w:ascii="SimSun" w:hAnsi="SimSun" w:eastAsia="SimSun" w:cs="SimSun"/>
          <w:color w:val="000000"/>
          <w:sz w:val="28"/>
        </w:rPr>
        <w:t xml:space="preserve">的</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采购活动，提供的货物全部由符合政策要求的中小微企业制造。相关企业（含联合体中的中小微企业、签订分包意向协议的中小微企业）的具体情况如下：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行业；制造商为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4"/>
        </w:rPr>
        <w:t xml:space="preserve">____</w:t>
      </w:r>
      <w:r>
        <w:rPr>
          <w:rFonts w:ascii="SimSun" w:hAnsi="SimSun" w:eastAsia="SimSun" w:cs="SimSun"/>
          <w:color w:val="000000"/>
          <w:sz w:val="24"/>
          <w:u w:val="single"/>
        </w:rPr>
        <w:t xml:space="preserve">__</w:t>
      </w:r>
      <w:r>
        <w:rPr>
          <w:rFonts w:ascii="SimSun" w:hAnsi="SimSun" w:eastAsia="SimSun" w:cs="SimSun"/>
          <w:color w:val="000000"/>
          <w:sz w:val="28"/>
        </w:rPr>
        <w:t xml:space="preserve">人，营业收入为</w:t>
      </w:r>
      <w:r>
        <w:rPr>
          <w:rFonts w:ascii="SimSun" w:hAnsi="SimSun" w:eastAsia="SimSun" w:cs="SimSun"/>
          <w:color w:val="000000"/>
          <w:sz w:val="24"/>
        </w:rPr>
        <w:t xml:space="preserve">____</w:t>
      </w:r>
      <w:r>
        <w:rPr>
          <w:rFonts w:ascii="SimSun" w:hAnsi="SimSun" w:eastAsia="SimSun" w:cs="SimSun"/>
          <w:color w:val="000000"/>
          <w:sz w:val="24"/>
          <w:u w:val="single"/>
        </w:rPr>
        <w:t xml:space="preserve">__</w:t>
      </w:r>
      <w:r>
        <w:rPr>
          <w:rFonts w:ascii="SimSun" w:hAnsi="SimSun" w:eastAsia="SimSun" w:cs="SimSun"/>
          <w:color w:val="000000"/>
          <w:sz w:val="28"/>
        </w:rPr>
        <w:t xml:space="preserve">万元，资产总额为</w:t>
      </w:r>
      <w:r>
        <w:rPr>
          <w:rFonts w:ascii="SimSun" w:hAnsi="SimSun" w:eastAsia="SimSun" w:cs="SimSun"/>
          <w:color w:val="000000"/>
          <w:sz w:val="24"/>
        </w:rPr>
        <w:t xml:space="preserve">____</w:t>
      </w:r>
      <w:r>
        <w:rPr>
          <w:rFonts w:ascii="SimSun" w:hAnsi="SimSun" w:eastAsia="SimSun" w:cs="SimSun"/>
          <w:color w:val="000000"/>
          <w:sz w:val="24"/>
          <w:u w:val="single"/>
        </w:rPr>
        <w:t xml:space="preserve">__</w:t>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行业；制造商为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4"/>
        </w:rPr>
        <w:t xml:space="preserve">____</w:t>
      </w:r>
      <w:r>
        <w:rPr>
          <w:rFonts w:ascii="SimSun" w:hAnsi="SimSun" w:eastAsia="SimSun" w:cs="SimSun"/>
          <w:color w:val="000000"/>
          <w:sz w:val="24"/>
          <w:u w:val="single"/>
        </w:rPr>
        <w:t xml:space="preserve">__</w:t>
      </w:r>
      <w:r>
        <w:rPr>
          <w:rFonts w:ascii="SimSun" w:hAnsi="SimSun" w:eastAsia="SimSun" w:cs="SimSun"/>
          <w:color w:val="000000"/>
          <w:sz w:val="28"/>
        </w:rPr>
        <w:t xml:space="preserve">人，营业收入为</w:t>
      </w:r>
      <w:r>
        <w:rPr>
          <w:rFonts w:ascii="SimSun" w:hAnsi="SimSun" w:eastAsia="SimSun" w:cs="SimSun"/>
          <w:color w:val="000000"/>
          <w:sz w:val="24"/>
        </w:rPr>
        <w:t xml:space="preserve">____</w:t>
      </w:r>
      <w:r>
        <w:rPr>
          <w:rFonts w:ascii="SimSun" w:hAnsi="SimSun" w:eastAsia="SimSun" w:cs="SimSun"/>
          <w:color w:val="000000"/>
          <w:sz w:val="24"/>
          <w:u w:val="single"/>
        </w:rPr>
        <w:t xml:space="preserve">__</w:t>
      </w:r>
      <w:r>
        <w:rPr>
          <w:rFonts w:ascii="SimSun" w:hAnsi="SimSun" w:eastAsia="SimSun" w:cs="SimSun"/>
          <w:color w:val="000000"/>
          <w:sz w:val="28"/>
        </w:rPr>
        <w:t xml:space="preserve">万元，资产总额为</w:t>
      </w:r>
      <w:r>
        <w:rPr>
          <w:rFonts w:ascii="SimSun" w:hAnsi="SimSun" w:eastAsia="SimSun" w:cs="SimSun"/>
          <w:color w:val="000000"/>
          <w:sz w:val="24"/>
        </w:rPr>
        <w:t xml:space="preserve">____</w:t>
      </w:r>
      <w:r>
        <w:rPr>
          <w:rFonts w:ascii="SimSun" w:hAnsi="SimSun" w:eastAsia="SimSun" w:cs="SimSun"/>
          <w:color w:val="000000"/>
          <w:sz w:val="24"/>
          <w:u w:val="single"/>
        </w:rPr>
        <w:t xml:space="preserve">__</w:t>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注：1.如项目属性为“货物”，请按本表填写。</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2.从业人员、营业收入、资产总额填报上一年度数据，无上一年度数据的新成立企业可不填报。</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3.响应供应商须根据上述要求，详细列明货物清单中所有产品制造商的具体情况，否则不能享受中小微企业扶持政策。</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企业名称（盖章）：</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本公司（联合体）郑重声明，根据《政府采购促进中小企业发展管理办法》（财库〔</w:t>
      </w:r>
      <w:r>
        <w:rPr>
          <w:rFonts w:ascii="Times New Roman" w:hAnsi="Times New Roman" w:eastAsia="Times New Roman" w:cs="Times New Roman"/>
          <w:color w:val="000000"/>
          <w:sz w:val="28"/>
        </w:rPr>
        <w:t xml:space="preserve">2020</w:t>
      </w:r>
      <w:r>
        <w:rPr>
          <w:rFonts w:ascii="SimSun" w:hAnsi="SimSun" w:eastAsia="SimSun" w:cs="SimSun"/>
          <w:color w:val="000000"/>
          <w:sz w:val="28"/>
        </w:rPr>
        <w:t xml:space="preserve">〕</w:t>
      </w:r>
      <w:r>
        <w:rPr>
          <w:rFonts w:ascii="Times New Roman" w:hAnsi="Times New Roman" w:eastAsia="Times New Roman" w:cs="Times New Roman"/>
          <w:color w:val="000000"/>
          <w:sz w:val="28"/>
        </w:rPr>
        <w:t xml:space="preserve">46</w:t>
      </w:r>
      <w:r>
        <w:rPr>
          <w:rFonts w:ascii="SimSun" w:hAnsi="SimSun" w:eastAsia="SimSun" w:cs="SimSun"/>
          <w:color w:val="000000"/>
          <w:sz w:val="28"/>
        </w:rPr>
        <w:t xml:space="preserve">号）的规定，本公司（联合体）参加</w:t>
      </w:r>
      <w:r>
        <w:rPr>
          <w:rFonts w:ascii="SimSun" w:hAnsi="SimSun" w:eastAsia="SimSun" w:cs="SimSun"/>
          <w:color w:val="000000"/>
          <w:sz w:val="28"/>
          <w:u w:val="single"/>
        </w:rPr>
        <w:t xml:space="preserve">（单位名称）</w:t>
      </w:r>
      <w:r>
        <w:rPr>
          <w:rFonts w:ascii="SimSun" w:hAnsi="SimSun" w:eastAsia="SimSun" w:cs="SimSun"/>
          <w:color w:val="000000"/>
          <w:sz w:val="28"/>
        </w:rPr>
        <w:t xml:space="preserve">的</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采购活动，工程的施工单位全部为符合政策要求的中小微企业（或者：服务全部由符合政策要求的中小微企业承接）。相关企业（含联合体中的中小微企业、签订分包意向协议的中小微企业）的具体情况如下：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4"/>
        </w:rPr>
        <w:t xml:space="preserve">____</w:t>
      </w:r>
      <w:r>
        <w:rPr>
          <w:rFonts w:ascii="SimSun" w:hAnsi="SimSun" w:eastAsia="SimSun" w:cs="SimSun"/>
          <w:color w:val="000000"/>
          <w:sz w:val="24"/>
          <w:u w:val="single"/>
        </w:rPr>
        <w:t xml:space="preserve">__</w:t>
      </w:r>
      <w:r>
        <w:rPr>
          <w:rFonts w:ascii="SimSun" w:hAnsi="SimSun" w:eastAsia="SimSun" w:cs="SimSun"/>
          <w:color w:val="000000"/>
          <w:sz w:val="28"/>
        </w:rPr>
        <w:t xml:space="preserve">人，营业收入为</w:t>
      </w:r>
      <w:r>
        <w:rPr>
          <w:rFonts w:ascii="SimSun" w:hAnsi="SimSun" w:eastAsia="SimSun" w:cs="SimSun"/>
          <w:color w:val="000000"/>
          <w:sz w:val="24"/>
        </w:rPr>
        <w:t xml:space="preserve">____</w:t>
      </w:r>
      <w:r>
        <w:rPr>
          <w:rFonts w:ascii="SimSun" w:hAnsi="SimSun" w:eastAsia="SimSun" w:cs="SimSun"/>
          <w:color w:val="000000"/>
          <w:sz w:val="24"/>
          <w:u w:val="single"/>
        </w:rPr>
        <w:t xml:space="preserve">__</w:t>
      </w:r>
      <w:r>
        <w:rPr>
          <w:rFonts w:ascii="SimSun" w:hAnsi="SimSun" w:eastAsia="SimSun" w:cs="SimSun"/>
          <w:color w:val="000000"/>
          <w:sz w:val="28"/>
        </w:rPr>
        <w:t xml:space="preserve">万元，资产总额为</w:t>
      </w:r>
      <w:r>
        <w:rPr>
          <w:rFonts w:ascii="SimSun" w:hAnsi="SimSun" w:eastAsia="SimSun" w:cs="SimSun"/>
          <w:color w:val="000000"/>
          <w:sz w:val="24"/>
        </w:rPr>
        <w:t xml:space="preserve">____</w:t>
      </w:r>
      <w:r>
        <w:rPr>
          <w:rFonts w:ascii="SimSun" w:hAnsi="SimSun" w:eastAsia="SimSun" w:cs="SimSun"/>
          <w:color w:val="000000"/>
          <w:sz w:val="24"/>
          <w:u w:val="single"/>
        </w:rPr>
        <w:t xml:space="preserve">__</w:t>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4"/>
        </w:rPr>
        <w:t xml:space="preserve">____</w:t>
      </w:r>
      <w:r>
        <w:rPr>
          <w:rFonts w:ascii="SimSun" w:hAnsi="SimSun" w:eastAsia="SimSun" w:cs="SimSun"/>
          <w:color w:val="000000"/>
          <w:sz w:val="24"/>
          <w:u w:val="single"/>
        </w:rPr>
        <w:t xml:space="preserve">__</w:t>
      </w:r>
      <w:r>
        <w:rPr>
          <w:rFonts w:ascii="SimSun" w:hAnsi="SimSun" w:eastAsia="SimSun" w:cs="SimSun"/>
          <w:color w:val="000000"/>
          <w:sz w:val="28"/>
        </w:rPr>
        <w:t xml:space="preserve">人，营业收入为</w:t>
      </w:r>
      <w:r>
        <w:rPr>
          <w:rFonts w:ascii="SimSun" w:hAnsi="SimSun" w:eastAsia="SimSun" w:cs="SimSun"/>
          <w:color w:val="000000"/>
          <w:sz w:val="24"/>
        </w:rPr>
        <w:t xml:space="preserve">____</w:t>
      </w:r>
      <w:r>
        <w:rPr>
          <w:rFonts w:ascii="SimSun" w:hAnsi="SimSun" w:eastAsia="SimSun" w:cs="SimSun"/>
          <w:color w:val="000000"/>
          <w:sz w:val="24"/>
          <w:u w:val="single"/>
        </w:rPr>
        <w:t xml:space="preserve">__</w:t>
      </w:r>
      <w:r>
        <w:rPr>
          <w:rFonts w:ascii="SimSun" w:hAnsi="SimSun" w:eastAsia="SimSun" w:cs="SimSun"/>
          <w:color w:val="000000"/>
          <w:sz w:val="28"/>
        </w:rPr>
        <w:t xml:space="preserve">万元，资产总额为</w:t>
      </w:r>
      <w:r>
        <w:rPr>
          <w:rFonts w:ascii="SimSun" w:hAnsi="SimSun" w:eastAsia="SimSun" w:cs="SimSun"/>
          <w:color w:val="000000"/>
          <w:sz w:val="24"/>
        </w:rPr>
        <w:t xml:space="preserve">____</w:t>
      </w:r>
      <w:r>
        <w:rPr>
          <w:rFonts w:ascii="SimSun" w:hAnsi="SimSun" w:eastAsia="SimSun" w:cs="SimSun"/>
          <w:color w:val="000000"/>
          <w:sz w:val="24"/>
          <w:u w:val="single"/>
        </w:rPr>
        <w:t xml:space="preserve">__</w:t>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注：1.如项目属性为“服务”或“工程”，请按本表填写。</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2.从业人员、营业收入、资产总额填报上一年度数据，无上一年度数据的新成立企业可不填报。</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49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w:t>
      </w:r>
      <w:r/>
    </w:p>
    <w:p>
      <w:pPr>
        <w:ind w:left="0" w:right="0" w:firstLine="49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10</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SimSun" w:hAnsi="SimSun" w:eastAsia="SimSun" w:cs="SimSun"/>
          <w:color w:val="000000"/>
          <w:sz w:val="24"/>
        </w:rPr>
        <w:t xml:space="preserve">_______</w:t>
      </w:r>
      <w:r>
        <w:rPr>
          <w:rFonts w:ascii="SimSun" w:hAnsi="SimSun" w:eastAsia="SimSun" w:cs="SimSun"/>
          <w:color w:val="000000"/>
          <w:sz w:val="24"/>
          <w:u w:val="single"/>
        </w:rPr>
        <w:t xml:space="preserve">__</w:t>
      </w:r>
      <w:r>
        <w:rPr>
          <w:rFonts w:ascii="SimSun" w:hAnsi="SimSun" w:eastAsia="SimSun" w:cs="SimSun"/>
          <w:color w:val="000000"/>
          <w:sz w:val="28"/>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本单位对上述声明的真实性负责。如有虚假，将依法承担相应责任。</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p>
    <w:p>
      <w:pPr>
        <w:ind w:left="0" w:right="1560" w:firstLine="58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8"/>
        </w:rPr>
        <w:t xml:space="preserve">             </w:t>
      </w:r>
      <w:r>
        <w:rPr>
          <w:rFonts w:ascii="SimSun" w:hAnsi="SimSun" w:eastAsia="SimSun" w:cs="SimSun"/>
          <w:color w:val="000000"/>
          <w:sz w:val="28"/>
        </w:rPr>
        <w:t xml:space="preserve">           供应商全称（盖章）：</w:t>
      </w:r>
      <w:r/>
    </w:p>
    <w:p>
      <w:pPr>
        <w:ind w:left="0" w:right="1560" w:firstLine="56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11</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监狱和戒毒企业证明材料</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8"/>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（格式自拟）</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6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附件</w:t>
      </w:r>
      <w:r>
        <w:rPr>
          <w:rFonts w:ascii="Times New Roman" w:hAnsi="Times New Roman" w:eastAsia="Times New Roman" w:cs="Times New Roman"/>
          <w:color w:val="000000"/>
          <w:sz w:val="32"/>
        </w:rPr>
        <w:t xml:space="preserve">12</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质疑函范本</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质疑供应商：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联系人：联系电话：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授权代表：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联系电话：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地址：邮编：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质疑项目的名称：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质疑项目的编号：包号：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采购人名称：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采购文件获取日期：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质疑事项1：</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事实依据：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法律依据：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质疑函制作说明：</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1.供应商提出质疑时，应提交质疑函和必要的证明材料。</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3.质疑供应商若对项目的某一分包进行质疑，质疑函中应列明具体分包号。</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4.质疑函的质疑事项应具体、明确，并有必要的事实依据和法律依据。</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5.质疑函的质疑请求应与质疑事项相关。</w:t>
      </w:r>
      <w:r/>
    </w:p>
    <w:p>
      <w:pPr>
        <w:ind w:left="0" w:right="0" w:firstLine="6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Hei">
    <w:panose1 w:val="02010609060101010101"/>
  </w:font>
  <w:font w:name="FangSong">
    <w:panose1 w:val="02010609060101010101"/>
  </w:font>
  <w:font w:name="STXinwei">
    <w:panose1 w:val="02010800040101010101"/>
  </w:font>
  <w:font w:name="SimSun">
    <w:panose1 w:val="0201060003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周旺</cp:lastModifiedBy>
  <cp:revision>1</cp:revision>
  <dcterms:created xsi:type="dcterms:W3CDTF">2025-12-29T00:57:34Z</dcterms:created>
  <dcterms:modified xsi:type="dcterms:W3CDTF">2025-12-29T01:01:44Z</dcterms:modified>
</cp:coreProperties>
</file>